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686B" w14:textId="4EA9CB1D" w:rsidR="00E76BAD" w:rsidRPr="00F6384D" w:rsidRDefault="00E76BAD" w:rsidP="00E76BAD">
      <w:pPr>
        <w:pStyle w:val="3GPPHeader"/>
        <w:spacing w:after="60"/>
        <w:rPr>
          <w:sz w:val="32"/>
          <w:szCs w:val="32"/>
          <w:highlight w:val="yellow"/>
        </w:rPr>
      </w:pPr>
      <w:r w:rsidRPr="00F6384D">
        <w:t>3GPP TSG-RAN WG2 #1</w:t>
      </w:r>
      <w:r w:rsidR="00DF5D22">
        <w:t>2</w:t>
      </w:r>
      <w:r w:rsidR="00BF472C">
        <w:t>6</w:t>
      </w:r>
      <w:r w:rsidRPr="00F6384D">
        <w:tab/>
      </w:r>
      <w:r w:rsidR="00552F99" w:rsidRPr="00552F99">
        <w:rPr>
          <w:sz w:val="32"/>
          <w:szCs w:val="32"/>
        </w:rPr>
        <w:t>R2-2405264</w:t>
      </w:r>
    </w:p>
    <w:p w14:paraId="7513B319" w14:textId="606F2A50" w:rsidR="00E76BAD" w:rsidRPr="00F6384D" w:rsidRDefault="00BF472C" w:rsidP="00E76BAD">
      <w:pPr>
        <w:pStyle w:val="3GPPHeader"/>
      </w:pPr>
      <w:r>
        <w:t>Fukuoka</w:t>
      </w:r>
      <w:r w:rsidR="00E76BAD" w:rsidRPr="00F6384D">
        <w:t>,</w:t>
      </w:r>
      <w:r w:rsidR="00DF5D22">
        <w:t xml:space="preserve"> </w:t>
      </w:r>
      <w:r>
        <w:t>Japan</w:t>
      </w:r>
      <w:r w:rsidR="00DF5D22">
        <w:t>,</w:t>
      </w:r>
      <w:r w:rsidR="00E76BAD" w:rsidRPr="00F6384D">
        <w:t xml:space="preserve"> </w:t>
      </w:r>
      <w:r>
        <w:t>May</w:t>
      </w:r>
      <w:r w:rsidR="00E76BAD" w:rsidRPr="00F6384D">
        <w:t xml:space="preserve"> </w:t>
      </w:r>
      <w:r>
        <w:t>20</w:t>
      </w:r>
      <w:r w:rsidR="00E76BAD" w:rsidRPr="00F6384D">
        <w:t xml:space="preserve"> – </w:t>
      </w:r>
      <w:r>
        <w:t>24</w:t>
      </w:r>
      <w:r w:rsidR="00E76BAD" w:rsidRPr="00F6384D">
        <w:t>, 202</w:t>
      </w:r>
      <w:r w:rsidR="002A292F">
        <w:t>4</w:t>
      </w:r>
    </w:p>
    <w:p w14:paraId="0FCACB62" w14:textId="77777777" w:rsidR="00E76BAD" w:rsidRPr="00F6384D" w:rsidRDefault="00E76BAD" w:rsidP="00E76BAD">
      <w:pPr>
        <w:pStyle w:val="3GPPHeader"/>
      </w:pPr>
    </w:p>
    <w:p w14:paraId="71E92778" w14:textId="69037CAA" w:rsidR="00E76BAD" w:rsidRPr="00F6384D" w:rsidRDefault="00E76BAD" w:rsidP="00E76BAD">
      <w:pPr>
        <w:pStyle w:val="3GPPHeader"/>
        <w:rPr>
          <w:sz w:val="22"/>
          <w:szCs w:val="22"/>
        </w:rPr>
      </w:pPr>
      <w:r w:rsidRPr="00F6384D">
        <w:rPr>
          <w:sz w:val="22"/>
          <w:szCs w:val="22"/>
        </w:rPr>
        <w:t>Agenda Item:</w:t>
      </w:r>
      <w:r w:rsidRPr="00F6384D">
        <w:rPr>
          <w:sz w:val="22"/>
          <w:szCs w:val="22"/>
        </w:rPr>
        <w:tab/>
        <w:t>8.1</w:t>
      </w:r>
      <w:r w:rsidR="00421917">
        <w:rPr>
          <w:sz w:val="22"/>
          <w:szCs w:val="22"/>
        </w:rPr>
        <w:t>.</w:t>
      </w:r>
      <w:r w:rsidR="00DC0758">
        <w:rPr>
          <w:sz w:val="22"/>
          <w:szCs w:val="22"/>
        </w:rPr>
        <w:t>1</w:t>
      </w:r>
    </w:p>
    <w:p w14:paraId="189C21A1" w14:textId="4B87104E" w:rsidR="00E76BAD" w:rsidRPr="00F6384D" w:rsidRDefault="00E76BAD" w:rsidP="00E76BAD">
      <w:pPr>
        <w:pStyle w:val="3GPPHeader"/>
        <w:rPr>
          <w:sz w:val="22"/>
          <w:szCs w:val="22"/>
        </w:rPr>
      </w:pPr>
      <w:r w:rsidRPr="00F6384D">
        <w:rPr>
          <w:sz w:val="22"/>
          <w:szCs w:val="22"/>
        </w:rPr>
        <w:t>Source:</w:t>
      </w:r>
      <w:r w:rsidRPr="00F6384D">
        <w:tab/>
      </w:r>
      <w:r w:rsidRPr="00F6384D">
        <w:rPr>
          <w:sz w:val="22"/>
          <w:szCs w:val="22"/>
        </w:rPr>
        <w:t>Ericsson</w:t>
      </w:r>
    </w:p>
    <w:p w14:paraId="38C2DADB" w14:textId="0751191E" w:rsidR="00E76BAD" w:rsidRPr="00F6384D" w:rsidRDefault="00E76BAD" w:rsidP="00E76BAD">
      <w:pPr>
        <w:pStyle w:val="3GPPHeader"/>
        <w:rPr>
          <w:sz w:val="22"/>
          <w:szCs w:val="22"/>
        </w:rPr>
      </w:pPr>
      <w:r w:rsidRPr="00F6384D">
        <w:rPr>
          <w:sz w:val="22"/>
          <w:szCs w:val="22"/>
        </w:rPr>
        <w:t>Title:</w:t>
      </w:r>
      <w:r w:rsidRPr="00F6384D">
        <w:rPr>
          <w:sz w:val="22"/>
          <w:szCs w:val="22"/>
        </w:rPr>
        <w:tab/>
      </w:r>
      <w:r w:rsidR="00BF472C">
        <w:rPr>
          <w:sz w:val="22"/>
          <w:szCs w:val="22"/>
        </w:rPr>
        <w:t>Rapporteur input</w:t>
      </w:r>
      <w:r w:rsidRPr="00F6384D">
        <w:rPr>
          <w:sz w:val="22"/>
          <w:szCs w:val="22"/>
        </w:rPr>
        <w:t xml:space="preserve"> for Rel-1</w:t>
      </w:r>
      <w:r w:rsidR="00DC0758">
        <w:rPr>
          <w:sz w:val="22"/>
          <w:szCs w:val="22"/>
        </w:rPr>
        <w:t>9</w:t>
      </w:r>
      <w:r w:rsidR="009D5BF9">
        <w:rPr>
          <w:sz w:val="22"/>
          <w:szCs w:val="22"/>
        </w:rPr>
        <w:t xml:space="preserve"> </w:t>
      </w:r>
      <w:r w:rsidR="00DC0758">
        <w:rPr>
          <w:sz w:val="22"/>
          <w:szCs w:val="22"/>
        </w:rPr>
        <w:t>WI</w:t>
      </w:r>
      <w:r w:rsidRPr="00F6384D">
        <w:rPr>
          <w:sz w:val="22"/>
          <w:szCs w:val="22"/>
        </w:rPr>
        <w:t xml:space="preserve"> </w:t>
      </w:r>
      <w:r w:rsidR="009D5BF9">
        <w:rPr>
          <w:sz w:val="22"/>
          <w:szCs w:val="22"/>
        </w:rPr>
        <w:t xml:space="preserve">on </w:t>
      </w:r>
      <w:r w:rsidRPr="00F6384D">
        <w:rPr>
          <w:sz w:val="22"/>
          <w:szCs w:val="22"/>
        </w:rPr>
        <w:t>AI/ML for NR air interfac</w:t>
      </w:r>
      <w:r w:rsidR="009D5BF9">
        <w:rPr>
          <w:sz w:val="22"/>
          <w:szCs w:val="22"/>
        </w:rPr>
        <w:t>e</w:t>
      </w:r>
      <w:r w:rsidRPr="00F6384D">
        <w:rPr>
          <w:sz w:val="22"/>
          <w:szCs w:val="22"/>
        </w:rPr>
        <w:t xml:space="preserve">  </w:t>
      </w:r>
    </w:p>
    <w:p w14:paraId="2652D455" w14:textId="140206C7" w:rsidR="00E76BAD" w:rsidRPr="00F6384D" w:rsidRDefault="00E76BAD" w:rsidP="00E76BAD">
      <w:pPr>
        <w:pStyle w:val="3GPPHeader"/>
        <w:rPr>
          <w:sz w:val="22"/>
          <w:szCs w:val="22"/>
        </w:rPr>
      </w:pPr>
      <w:r w:rsidRPr="00F6384D">
        <w:rPr>
          <w:sz w:val="22"/>
          <w:szCs w:val="22"/>
        </w:rPr>
        <w:t>Document for:</w:t>
      </w:r>
      <w:r w:rsidRPr="00F6384D">
        <w:rPr>
          <w:sz w:val="22"/>
          <w:szCs w:val="22"/>
        </w:rPr>
        <w:tab/>
      </w:r>
      <w:r w:rsidR="00BF472C">
        <w:rPr>
          <w:sz w:val="22"/>
          <w:szCs w:val="22"/>
        </w:rPr>
        <w:t>Information</w:t>
      </w:r>
    </w:p>
    <w:p w14:paraId="52A89360" w14:textId="77777777" w:rsidR="00E76BAD" w:rsidRPr="00F6384D" w:rsidRDefault="00E76BAD" w:rsidP="00E76BAD">
      <w:pPr>
        <w:pStyle w:val="Heading1"/>
        <w:ind w:left="0" w:firstLine="0"/>
      </w:pPr>
      <w:r w:rsidRPr="00F6384D">
        <w:t>1</w:t>
      </w:r>
      <w:r w:rsidRPr="00F6384D">
        <w:tab/>
        <w:t>Introduction</w:t>
      </w:r>
    </w:p>
    <w:p w14:paraId="507E660E" w14:textId="6D75A07A" w:rsidR="00694FC1" w:rsidRDefault="00E63391" w:rsidP="00E63391">
      <w:pPr>
        <w:pStyle w:val="BodyText"/>
      </w:pPr>
      <w:bookmarkStart w:id="0" w:name="_Ref178064866"/>
      <w:r>
        <w:t xml:space="preserve">This is the second meeting </w:t>
      </w:r>
      <w:r w:rsidR="00BC7B62">
        <w:t>i</w:t>
      </w:r>
      <w:r>
        <w:t xml:space="preserve">n which RAN2 will address the </w:t>
      </w:r>
      <w:r w:rsidR="00E76BAD" w:rsidRPr="00F6384D">
        <w:t xml:space="preserve">RAN1-led </w:t>
      </w:r>
      <w:r w:rsidR="00DC0758">
        <w:t>WI</w:t>
      </w:r>
      <w:r w:rsidR="00E76BAD" w:rsidRPr="00F6384D">
        <w:t xml:space="preserve"> on </w:t>
      </w:r>
      <w:r w:rsidR="00E76BAD" w:rsidRPr="00AC25A9">
        <w:rPr>
          <w:i/>
          <w:iCs/>
        </w:rPr>
        <w:t>“AI/ML for NR Air Interface”</w:t>
      </w:r>
      <w:r w:rsidR="00E76BAD" w:rsidRPr="00F6384D">
        <w:t xml:space="preserve"> (see the approved </w:t>
      </w:r>
      <w:r w:rsidR="0036050B">
        <w:t>W</w:t>
      </w:r>
      <w:r w:rsidR="00E76BAD" w:rsidRPr="00F6384D">
        <w:t xml:space="preserve">ID in </w:t>
      </w:r>
      <w:hyperlink r:id="rId11" w:history="1">
        <w:r w:rsidR="004640D6" w:rsidRPr="00AB4010">
          <w:rPr>
            <w:rStyle w:val="Hyperlink"/>
          </w:rPr>
          <w:t>RP-234039</w:t>
        </w:r>
      </w:hyperlink>
      <w:r w:rsidR="00E76BAD" w:rsidRPr="00F6384D">
        <w:t>).</w:t>
      </w:r>
      <w:r w:rsidR="007C111D">
        <w:t xml:space="preserve"> </w:t>
      </w:r>
      <w:r w:rsidR="00E76BAD" w:rsidRPr="00F6384D">
        <w:t xml:space="preserve">The </w:t>
      </w:r>
      <w:r w:rsidR="005A30BD">
        <w:t xml:space="preserve">current </w:t>
      </w:r>
      <w:r w:rsidR="004640D6">
        <w:t>WI</w:t>
      </w:r>
      <w:r w:rsidR="00DD2913">
        <w:t xml:space="preserve"> follows from Rel-18</w:t>
      </w:r>
      <w:r w:rsidR="005F2A22">
        <w:t>’s</w:t>
      </w:r>
      <w:r w:rsidR="00DD2913">
        <w:t xml:space="preserve"> Study Ite</w:t>
      </w:r>
      <w:r w:rsidR="007C111D">
        <w:t>m</w:t>
      </w:r>
      <w:r w:rsidR="00694FC1">
        <w:t xml:space="preserve">, where the outcome is </w:t>
      </w:r>
      <w:r w:rsidR="001D1771">
        <w:t xml:space="preserve">captured in </w:t>
      </w:r>
      <w:hyperlink r:id="rId12" w:history="1">
        <w:r w:rsidR="001D1771" w:rsidRPr="00FA61DC">
          <w:rPr>
            <w:rStyle w:val="Hyperlink"/>
          </w:rPr>
          <w:t>TR 38.843</w:t>
        </w:r>
      </w:hyperlink>
      <w:r w:rsidR="00694FC1">
        <w:t>.</w:t>
      </w:r>
    </w:p>
    <w:p w14:paraId="1A6DDC98" w14:textId="414E5911" w:rsidR="00400174" w:rsidRDefault="00400174" w:rsidP="00E63391">
      <w:pPr>
        <w:pStyle w:val="BodyText"/>
      </w:pPr>
      <w:r>
        <w:t xml:space="preserve">The current document is to provide some general views concerning the topics to be discussed and </w:t>
      </w:r>
      <w:r w:rsidR="004631CD">
        <w:t>some organization consideration</w:t>
      </w:r>
      <w:r w:rsidR="00FC767E">
        <w:t>s</w:t>
      </w:r>
      <w:r>
        <w:t>.</w:t>
      </w:r>
    </w:p>
    <w:p w14:paraId="06C35610" w14:textId="622BC9CE" w:rsidR="00E76BAD" w:rsidRDefault="00694FC1" w:rsidP="00E76BAD">
      <w:pPr>
        <w:pStyle w:val="BodyText"/>
      </w:pPr>
      <w:r>
        <w:t xml:space="preserve">The </w:t>
      </w:r>
      <w:r w:rsidR="007C111D">
        <w:t>structure</w:t>
      </w:r>
      <w:r>
        <w:t xml:space="preserve"> of </w:t>
      </w:r>
      <w:r w:rsidR="00B10FBC">
        <w:t>Rel-19’s WI is</w:t>
      </w:r>
      <w:r w:rsidR="007C111D">
        <w:t xml:space="preserve"> as follows</w:t>
      </w:r>
      <w:r w:rsidR="00021622">
        <w:t>:</w:t>
      </w:r>
    </w:p>
    <w:p w14:paraId="0088AD20" w14:textId="6C305244" w:rsidR="001D1771" w:rsidRDefault="007C111D" w:rsidP="007C111D">
      <w:pPr>
        <w:pStyle w:val="BodyText"/>
        <w:numPr>
          <w:ilvl w:val="0"/>
          <w:numId w:val="33"/>
        </w:numPr>
      </w:pPr>
      <w:r>
        <w:t>A</w:t>
      </w:r>
      <w:r w:rsidR="005A30BD">
        <w:t xml:space="preserve"> </w:t>
      </w:r>
      <w:r>
        <w:t>normative phase</w:t>
      </w:r>
      <w:r w:rsidR="001D1771">
        <w:t xml:space="preserve">, and </w:t>
      </w:r>
    </w:p>
    <w:p w14:paraId="00AA96DD" w14:textId="31AE5C88" w:rsidR="00A94D7B" w:rsidRDefault="001D1771" w:rsidP="00F06D94">
      <w:pPr>
        <w:pStyle w:val="BodyText"/>
        <w:numPr>
          <w:ilvl w:val="0"/>
          <w:numId w:val="33"/>
        </w:numPr>
      </w:pPr>
      <w:r>
        <w:t>A study phase,</w:t>
      </w:r>
      <w:r w:rsidR="00BB783F" w:rsidRPr="00BB783F">
        <w:t xml:space="preserve"> </w:t>
      </w:r>
      <w:r w:rsidR="009C3A13">
        <w:t>with a checkpoin</w:t>
      </w:r>
      <w:r w:rsidR="00010C94">
        <w:t>t</w:t>
      </w:r>
      <w:r w:rsidR="009C3A13">
        <w:t xml:space="preserve"> at</w:t>
      </w:r>
      <w:r w:rsidR="00BB783F" w:rsidRPr="00BB783F">
        <w:t xml:space="preserve"> RAN#105 in September 2024</w:t>
      </w:r>
      <w:r w:rsidR="00A51AAA">
        <w:t xml:space="preserve">. </w:t>
      </w:r>
    </w:p>
    <w:p w14:paraId="3EA0AD38" w14:textId="07F887B7" w:rsidR="00A94D7B" w:rsidRDefault="00A94D7B" w:rsidP="00F06D94">
      <w:pPr>
        <w:pStyle w:val="BodyText"/>
      </w:pPr>
      <w:r w:rsidRPr="00A7248A">
        <w:t xml:space="preserve">The </w:t>
      </w:r>
      <w:r w:rsidR="00A36D2A">
        <w:t xml:space="preserve">AI/ML </w:t>
      </w:r>
      <w:r w:rsidR="00A36D2A" w:rsidRPr="00994298">
        <w:rPr>
          <w:i/>
          <w:iCs/>
        </w:rPr>
        <w:t>functionality</w:t>
      </w:r>
      <w:r w:rsidR="00A36D2A">
        <w:t xml:space="preserve"> for </w:t>
      </w:r>
      <w:r w:rsidRPr="00A7248A">
        <w:t>beam management and positioning use cases</w:t>
      </w:r>
      <w:r w:rsidR="004D4BC0">
        <w:t xml:space="preserve"> </w:t>
      </w:r>
      <w:r w:rsidRPr="00A7248A">
        <w:t>from the Rel-18 Study progressed to the normative phase, while discussions on CSI feedback enhancement will continue in the study phase</w:t>
      </w:r>
      <w:r>
        <w:t xml:space="preserve"> in RAN1</w:t>
      </w:r>
      <w:r w:rsidRPr="00A7248A">
        <w:t>.</w:t>
      </w:r>
    </w:p>
    <w:p w14:paraId="385C24C3" w14:textId="5A62212B" w:rsidR="000A1CFA" w:rsidRDefault="004D4BC0" w:rsidP="000A1CFA">
      <w:pPr>
        <w:pStyle w:val="BodyText"/>
      </w:pPr>
      <w:r>
        <w:t xml:space="preserve">With </w:t>
      </w:r>
      <w:r w:rsidR="00544F3E">
        <w:t>the</w:t>
      </w:r>
      <w:r w:rsidR="00A36D2A">
        <w:t>se</w:t>
      </w:r>
      <w:r w:rsidR="00544F3E">
        <w:t xml:space="preserve"> use cases</w:t>
      </w:r>
      <w:r>
        <w:t xml:space="preserve"> in mind</w:t>
      </w:r>
      <w:r w:rsidR="00544F3E">
        <w:t>, f</w:t>
      </w:r>
      <w:r w:rsidR="00F3593E">
        <w:t>or t</w:t>
      </w:r>
      <w:r w:rsidR="000A1CFA">
        <w:t xml:space="preserve">he normative phase, </w:t>
      </w:r>
      <w:r w:rsidR="009C1D19">
        <w:t xml:space="preserve">the WID have </w:t>
      </w:r>
      <w:r w:rsidR="00CC2B40">
        <w:t>“</w:t>
      </w:r>
      <w:r w:rsidR="009C1D19">
        <w:t>translated</w:t>
      </w:r>
      <w:r w:rsidR="00CC2B40">
        <w:t>”</w:t>
      </w:r>
      <w:r w:rsidR="009C1D19">
        <w:t xml:space="preserve"> </w:t>
      </w:r>
      <w:r w:rsidR="00A36D2A">
        <w:t>to</w:t>
      </w:r>
      <w:r w:rsidR="009C1D19">
        <w:t xml:space="preserve"> </w:t>
      </w:r>
      <w:r w:rsidR="000A1CFA">
        <w:t xml:space="preserve">RAN2 </w:t>
      </w:r>
      <w:r w:rsidR="00A36D2A">
        <w:t>focusing on</w:t>
      </w:r>
      <w:r w:rsidR="000A1CFA">
        <w:t>:</w:t>
      </w:r>
    </w:p>
    <w:p w14:paraId="41FB28A1" w14:textId="29CF3A7C" w:rsidR="000A1CFA" w:rsidRDefault="000A1CFA" w:rsidP="00F06D94">
      <w:pPr>
        <w:pStyle w:val="BodyText"/>
        <w:numPr>
          <w:ilvl w:val="0"/>
          <w:numId w:val="43"/>
        </w:numPr>
      </w:pPr>
      <w:r>
        <w:t>Design</w:t>
      </w:r>
      <w:r w:rsidR="00A36D2A">
        <w:t>ing</w:t>
      </w:r>
      <w:r>
        <w:t xml:space="preserve"> procedures and </w:t>
      </w:r>
      <w:r w:rsidR="00A94D7B">
        <w:t>signalling</w:t>
      </w:r>
      <w:r>
        <w:t xml:space="preserve"> for Life Cycle Management (LCM)</w:t>
      </w:r>
      <w:r w:rsidR="005F4A55">
        <w:t xml:space="preserve"> and operation</w:t>
      </w:r>
      <w:r>
        <w:t xml:space="preserve"> of NW- and UE-side AI-based functionalities.</w:t>
      </w:r>
    </w:p>
    <w:p w14:paraId="5B526F85" w14:textId="019F4CA9" w:rsidR="000A1CFA" w:rsidRDefault="000A1CFA" w:rsidP="00A94D7B">
      <w:pPr>
        <w:pStyle w:val="BodyText"/>
        <w:numPr>
          <w:ilvl w:val="0"/>
          <w:numId w:val="43"/>
        </w:numPr>
      </w:pPr>
      <w:r>
        <w:t>Enabl</w:t>
      </w:r>
      <w:r w:rsidR="00A36D2A">
        <w:t>ing</w:t>
      </w:r>
      <w:r>
        <w:t xml:space="preserve"> Data Collection for NW-side.</w:t>
      </w:r>
    </w:p>
    <w:p w14:paraId="048D22A7" w14:textId="574CA14C" w:rsidR="000A1CFA" w:rsidRDefault="00A36D2A" w:rsidP="000A1CFA">
      <w:pPr>
        <w:pStyle w:val="BodyText"/>
      </w:pPr>
      <w:r>
        <w:t>On the other hand, t</w:t>
      </w:r>
      <w:r w:rsidR="000A1CFA">
        <w:t xml:space="preserve">he study phase </w:t>
      </w:r>
      <w:r w:rsidR="00673E4F">
        <w:t xml:space="preserve">is to address </w:t>
      </w:r>
      <w:r w:rsidR="000A1CFA">
        <w:t>how/whether to:</w:t>
      </w:r>
    </w:p>
    <w:p w14:paraId="35771245" w14:textId="02C7D5CA" w:rsidR="000A1CFA" w:rsidRDefault="000A1CFA" w:rsidP="00F06D94">
      <w:pPr>
        <w:pStyle w:val="BodyText"/>
        <w:numPr>
          <w:ilvl w:val="0"/>
          <w:numId w:val="43"/>
        </w:numPr>
      </w:pPr>
      <w:r>
        <w:t>Standardize a more granular LCM procedure based on AI/ML model</w:t>
      </w:r>
      <w:r w:rsidR="00A36D2A">
        <w:t>s</w:t>
      </w:r>
      <w:r>
        <w:t xml:space="preserve"> </w:t>
      </w:r>
      <w:r w:rsidR="00A36D2A">
        <w:t xml:space="preserve">(e.g., model </w:t>
      </w:r>
      <w:r>
        <w:t>IDs</w:t>
      </w:r>
      <w:r w:rsidR="00B1643F">
        <w:t>)</w:t>
      </w:r>
      <w:r>
        <w:t>.</w:t>
      </w:r>
    </w:p>
    <w:p w14:paraId="3404C459" w14:textId="25EC143D" w:rsidR="000A1CFA" w:rsidRDefault="000A1CFA" w:rsidP="00F06D94">
      <w:pPr>
        <w:pStyle w:val="BodyText"/>
        <w:numPr>
          <w:ilvl w:val="0"/>
          <w:numId w:val="43"/>
        </w:numPr>
      </w:pPr>
      <w:r>
        <w:t>Enable</w:t>
      </w:r>
      <w:r w:rsidRPr="00B05BBB">
        <w:t xml:space="preserve"> Over-The-Top/Core Network/OAM</w:t>
      </w:r>
      <w:r w:rsidR="001260D7">
        <w:t xml:space="preserve">-centric </w:t>
      </w:r>
      <w:r w:rsidR="001260D7" w:rsidRPr="00B05BBB">
        <w:t>UE-side data collection</w:t>
      </w:r>
      <w:r>
        <w:t>.</w:t>
      </w:r>
    </w:p>
    <w:p w14:paraId="35ED57A9" w14:textId="6CD127FF" w:rsidR="000A1CFA" w:rsidRDefault="000A1CFA" w:rsidP="00F06D94">
      <w:pPr>
        <w:pStyle w:val="BodyText"/>
        <w:numPr>
          <w:ilvl w:val="0"/>
          <w:numId w:val="43"/>
        </w:numPr>
      </w:pPr>
      <w:r>
        <w:t>Standardize solutions to transfer AI</w:t>
      </w:r>
      <w:r w:rsidR="00741211">
        <w:t>/ML</w:t>
      </w:r>
      <w:r>
        <w:t xml:space="preserve"> models t</w:t>
      </w:r>
      <w:r w:rsidR="001260D7">
        <w:t>o</w:t>
      </w:r>
      <w:r>
        <w:t xml:space="preserve"> UEs.</w:t>
      </w:r>
    </w:p>
    <w:p w14:paraId="287E85F5" w14:textId="0C1FF297" w:rsidR="00C6088B" w:rsidRDefault="00B3098A" w:rsidP="00062DCB">
      <w:pPr>
        <w:pStyle w:val="BodyText"/>
      </w:pPr>
      <w:r>
        <w:t>With</w:t>
      </w:r>
      <w:r w:rsidR="00D75AFA">
        <w:t xml:space="preserve"> </w:t>
      </w:r>
      <w:r>
        <w:t>1</w:t>
      </w:r>
      <w:r w:rsidR="004D3666">
        <w:t xml:space="preserve"> </w:t>
      </w:r>
      <w:r>
        <w:t>TU allocated d</w:t>
      </w:r>
      <w:r w:rsidR="00BC7B62">
        <w:t>uring RAN2#125bis, RAN2 addressed</w:t>
      </w:r>
      <w:r w:rsidR="00AE14F7">
        <w:t xml:space="preserve"> </w:t>
      </w:r>
      <w:r w:rsidR="00696DB3">
        <w:t>the Work Item</w:t>
      </w:r>
      <w:r w:rsidR="002452D5">
        <w:t xml:space="preserve"> </w:t>
      </w:r>
      <w:r w:rsidR="00696DB3">
        <w:t>related topics</w:t>
      </w:r>
      <w:r w:rsidR="00AE14F7">
        <w:t xml:space="preserve"> (</w:t>
      </w:r>
      <w:r w:rsidR="00696DB3">
        <w:t xml:space="preserve">i.e., </w:t>
      </w:r>
      <w:r w:rsidR="009651B0">
        <w:t>LCM</w:t>
      </w:r>
      <w:r w:rsidR="00696DB3">
        <w:t xml:space="preserve"> </w:t>
      </w:r>
      <w:r w:rsidR="00AE14F7">
        <w:t>f</w:t>
      </w:r>
      <w:r w:rsidR="00696DB3">
        <w:t xml:space="preserve">or NW- and UE-side </w:t>
      </w:r>
      <w:r w:rsidR="001260D7">
        <w:t>functionalities</w:t>
      </w:r>
      <w:r w:rsidR="00AE14F7">
        <w:t>,</w:t>
      </w:r>
      <w:r w:rsidR="009651B0">
        <w:t xml:space="preserve"> and data collection for </w:t>
      </w:r>
      <w:r w:rsidR="00696DB3">
        <w:t>NW-side</w:t>
      </w:r>
      <w:r w:rsidR="00AE14F7">
        <w:t xml:space="preserve">), and had </w:t>
      </w:r>
      <w:r w:rsidR="00696DB3">
        <w:t xml:space="preserve">a high-level discussion </w:t>
      </w:r>
      <w:r w:rsidR="002452D5">
        <w:t>for UE-side</w:t>
      </w:r>
      <w:r w:rsidR="00696DB3">
        <w:t xml:space="preserve"> data collection. </w:t>
      </w:r>
      <w:r w:rsidR="00C6088B">
        <w:t>T</w:t>
      </w:r>
      <w:r w:rsidR="00062DCB">
        <w:t>he list of agreements can be found in th</w:t>
      </w:r>
      <w:r w:rsidR="00AE14F7">
        <w:t>is document’s</w:t>
      </w:r>
      <w:r w:rsidR="00062DCB">
        <w:t xml:space="preserve"> Annex.</w:t>
      </w:r>
    </w:p>
    <w:p w14:paraId="430E3FDD" w14:textId="646DF7B6" w:rsidR="00877AED" w:rsidRDefault="00C6088B" w:rsidP="00062DCB">
      <w:pPr>
        <w:pStyle w:val="BodyText"/>
      </w:pPr>
      <w:r>
        <w:t>For RAN2#126, there are 2</w:t>
      </w:r>
      <w:r w:rsidR="004D3666">
        <w:t xml:space="preserve"> </w:t>
      </w:r>
      <w:r>
        <w:t>TUs allocated for th</w:t>
      </w:r>
      <w:r w:rsidR="00AE14F7">
        <w:t>e</w:t>
      </w:r>
      <w:r>
        <w:t xml:space="preserve"> WI. And the Agenda </w:t>
      </w:r>
      <w:r w:rsidR="00877AED">
        <w:t xml:space="preserve">have been organized as </w:t>
      </w:r>
      <w:r w:rsidR="00280094">
        <w:t>seen in the box below.</w:t>
      </w:r>
      <w:r w:rsidR="004D3666">
        <w:t xml:space="preserve"> </w:t>
      </w:r>
      <w:r w:rsidR="00AE14F7">
        <w:t>The only difference c</w:t>
      </w:r>
      <w:r w:rsidR="00696DB3">
        <w:t>ompared</w:t>
      </w:r>
      <w:r w:rsidR="0058742C">
        <w:t xml:space="preserve"> to the previous meeting,</w:t>
      </w:r>
      <w:r w:rsidR="00AE14F7">
        <w:t xml:space="preserve"> is that</w:t>
      </w:r>
      <w:r w:rsidR="0058742C">
        <w:t xml:space="preserve"> for RAN2</w:t>
      </w:r>
      <w:r w:rsidR="00AE14F7">
        <w:t>#126, there is</w:t>
      </w:r>
      <w:r w:rsidR="0058742C">
        <w:t xml:space="preserve"> </w:t>
      </w:r>
      <w:r w:rsidR="00946462">
        <w:t xml:space="preserve">a greater </w:t>
      </w:r>
      <w:r w:rsidR="0058742C">
        <w:t xml:space="preserve">granularity </w:t>
      </w:r>
      <w:r w:rsidR="00AE14F7">
        <w:t>to cover</w:t>
      </w:r>
      <w:r w:rsidR="0058742C">
        <w:t xml:space="preserve"> the </w:t>
      </w:r>
      <w:r w:rsidR="00943EEB">
        <w:t>functionality-based</w:t>
      </w:r>
      <w:r w:rsidR="00D501DD">
        <w:t xml:space="preserve"> LCM</w:t>
      </w:r>
      <w:r w:rsidR="00943EEB">
        <w:t xml:space="preserve"> item</w:t>
      </w:r>
      <w:r w:rsidR="004A7CB8">
        <w:t xml:space="preserve">, as we </w:t>
      </w:r>
      <w:r w:rsidR="00946462">
        <w:t xml:space="preserve">target to </w:t>
      </w:r>
      <w:r w:rsidR="00943EEB">
        <w:t xml:space="preserve">address the use cases </w:t>
      </w:r>
      <w:r w:rsidR="00946462">
        <w:t xml:space="preserve">separately </w:t>
      </w:r>
      <w:r w:rsidR="00943EEB">
        <w:t>(before we only had one item for NW-</w:t>
      </w:r>
      <w:r w:rsidR="004A7CB8">
        <w:t>side</w:t>
      </w:r>
      <w:r w:rsidR="00943EEB">
        <w:t xml:space="preserve"> and another for UE-side LCM).</w:t>
      </w:r>
      <w:r w:rsidR="00696DB3">
        <w:t xml:space="preserve"> </w:t>
      </w:r>
      <w:r w:rsidR="00943EEB">
        <w:t xml:space="preserve"> </w:t>
      </w:r>
    </w:p>
    <w:p w14:paraId="339074BC" w14:textId="685106FF" w:rsidR="002D11D9" w:rsidRDefault="00A211B7" w:rsidP="00400174">
      <w:pPr>
        <w:pStyle w:val="BodyText"/>
      </w:pPr>
      <w:r>
        <w:t>When it comes to study phase objectives, n</w:t>
      </w:r>
      <w:r w:rsidR="00A76F9E">
        <w:t xml:space="preserve">ote that the </w:t>
      </w:r>
      <w:r w:rsidR="00A76F9E">
        <w:rPr>
          <w:lang w:val="en-US"/>
        </w:rPr>
        <w:t>model</w:t>
      </w:r>
      <w:r>
        <w:rPr>
          <w:lang w:val="en-US"/>
        </w:rPr>
        <w:t xml:space="preserve">-based LCM </w:t>
      </w:r>
      <w:r w:rsidR="00A76F9E">
        <w:rPr>
          <w:lang w:val="en-US"/>
        </w:rPr>
        <w:t xml:space="preserve">and model transfer/delivery topics </w:t>
      </w:r>
      <w:r w:rsidR="006D4737">
        <w:rPr>
          <w:lang w:val="en-US"/>
        </w:rPr>
        <w:t>will be covered</w:t>
      </w:r>
      <w:r w:rsidR="00A76F9E">
        <w:rPr>
          <w:lang w:val="en-US"/>
        </w:rPr>
        <w:t xml:space="preserve"> in RAN2#127</w:t>
      </w:r>
      <w:r w:rsidR="00400174">
        <w:rPr>
          <w:lang w:val="en-US"/>
        </w:rPr>
        <w:t>,</w:t>
      </w:r>
      <w:r w:rsidR="00A76F9E">
        <w:rPr>
          <w:lang w:val="en-US"/>
        </w:rPr>
        <w:t xml:space="preserve"> after further RAN1 progress</w:t>
      </w:r>
      <w:r w:rsidR="006D4737">
        <w:rPr>
          <w:lang w:val="en-US"/>
        </w:rPr>
        <w:t>.</w:t>
      </w:r>
    </w:p>
    <w:tbl>
      <w:tblPr>
        <w:tblStyle w:val="TableGrid"/>
        <w:tblW w:w="0" w:type="auto"/>
        <w:tblLook w:val="04A0" w:firstRow="1" w:lastRow="0" w:firstColumn="1" w:lastColumn="0" w:noHBand="0" w:noVBand="1"/>
      </w:tblPr>
      <w:tblGrid>
        <w:gridCol w:w="9629"/>
      </w:tblGrid>
      <w:tr w:rsidR="00877AED" w14:paraId="774CFAE4" w14:textId="77777777" w:rsidTr="00877AED">
        <w:tc>
          <w:tcPr>
            <w:tcW w:w="9629" w:type="dxa"/>
          </w:tcPr>
          <w:p w14:paraId="163884CD" w14:textId="77777777" w:rsidR="00FD3AFA" w:rsidRDefault="00FD3AFA" w:rsidP="00F06D94">
            <w:pPr>
              <w:pStyle w:val="Heading2"/>
              <w:spacing w:before="0" w:after="0"/>
            </w:pPr>
            <w:r>
              <w:lastRenderedPageBreak/>
              <w:t>8.1</w:t>
            </w:r>
            <w:r>
              <w:tab/>
              <w:t>AI/ML for NR air interface</w:t>
            </w:r>
          </w:p>
          <w:p w14:paraId="114B73CF" w14:textId="77777777" w:rsidR="00FD3AFA" w:rsidRDefault="00FD3AFA" w:rsidP="00FD3AFA">
            <w:pPr>
              <w:pStyle w:val="Comments"/>
            </w:pPr>
            <w:r>
              <w:t>(</w:t>
            </w:r>
            <w:r w:rsidRPr="00BE19B7">
              <w:t>NR_AIML_air-Core</w:t>
            </w:r>
            <w:r>
              <w:t xml:space="preserve">; leading WG: RAN1; REL-19; WID: </w:t>
            </w:r>
            <w:hyperlink r:id="rId13" w:history="1">
              <w:r>
                <w:rPr>
                  <w:rStyle w:val="Hyperlink"/>
                </w:rPr>
                <w:t>RP-240774</w:t>
              </w:r>
            </w:hyperlink>
            <w:r>
              <w:t>)</w:t>
            </w:r>
          </w:p>
          <w:p w14:paraId="16A67CAE" w14:textId="1DF23415" w:rsidR="00FD3AFA" w:rsidRDefault="00FD3AFA" w:rsidP="00FD3AFA">
            <w:pPr>
              <w:pStyle w:val="Comments"/>
            </w:pPr>
            <w:r>
              <w:t>Time budget: 2 TU</w:t>
            </w:r>
          </w:p>
          <w:p w14:paraId="0C09E6B2" w14:textId="77777777" w:rsidR="00FD3AFA" w:rsidRDefault="00FD3AFA" w:rsidP="00FD3AFA">
            <w:pPr>
              <w:pStyle w:val="Comments"/>
            </w:pPr>
            <w:r>
              <w:t xml:space="preserve">Tdoc Limitation: 5 tdocs </w:t>
            </w:r>
          </w:p>
          <w:p w14:paraId="72E3F914" w14:textId="77777777" w:rsidR="00FD3AFA" w:rsidRDefault="00FD3AFA" w:rsidP="00FD3AFA">
            <w:pPr>
              <w:pStyle w:val="Comments"/>
            </w:pPr>
          </w:p>
          <w:p w14:paraId="2ED759DF" w14:textId="77777777" w:rsidR="00FD3AFA" w:rsidRDefault="00FD3AFA" w:rsidP="00F06D94">
            <w:pPr>
              <w:pStyle w:val="Heading3"/>
              <w:spacing w:before="0" w:after="0"/>
            </w:pPr>
            <w:r>
              <w:t>8.1.1</w:t>
            </w:r>
            <w:r>
              <w:tab/>
              <w:t>Organizational</w:t>
            </w:r>
          </w:p>
          <w:p w14:paraId="169F7F2E" w14:textId="77777777" w:rsidR="00FD3AFA" w:rsidRPr="00C01DB6" w:rsidRDefault="00FD3AFA" w:rsidP="00FD3AFA">
            <w:pPr>
              <w:pStyle w:val="Comments"/>
            </w:pPr>
            <w:r>
              <w:t xml:space="preserve">LS, </w:t>
            </w:r>
            <w:r w:rsidRPr="00C01DB6">
              <w:t>Rapporteur input, including workplan, etc</w:t>
            </w:r>
            <w:r>
              <w:t xml:space="preserve">. </w:t>
            </w:r>
          </w:p>
          <w:p w14:paraId="7FDEBFE7" w14:textId="77777777" w:rsidR="00FD3AFA" w:rsidRDefault="00FD3AFA" w:rsidP="00F06D94">
            <w:pPr>
              <w:pStyle w:val="Doc-title"/>
              <w:spacing w:before="0"/>
              <w:rPr>
                <w:lang w:val="en-US"/>
              </w:rPr>
            </w:pPr>
          </w:p>
          <w:p w14:paraId="1F7509F7" w14:textId="77777777" w:rsidR="00FD3AFA" w:rsidRPr="00C01DB6" w:rsidRDefault="00FD3AFA" w:rsidP="00F06D94">
            <w:pPr>
              <w:pStyle w:val="Heading3"/>
              <w:spacing w:before="0" w:after="0"/>
            </w:pPr>
            <w:r>
              <w:t>8.1.2</w:t>
            </w:r>
            <w:r>
              <w:tab/>
              <w:t xml:space="preserve">Functionality based LCM </w:t>
            </w:r>
          </w:p>
          <w:p w14:paraId="680C04BF" w14:textId="77777777" w:rsidR="00FD3AFA" w:rsidRDefault="00FD3AFA" w:rsidP="00FD3AFA">
            <w:pPr>
              <w:pStyle w:val="Comments"/>
            </w:pPr>
            <w:r>
              <w:t>C</w:t>
            </w:r>
            <w:r w:rsidRPr="0018285D">
              <w:t xml:space="preserve">ontributions </w:t>
            </w:r>
            <w:r>
              <w:t xml:space="preserve">should focus </w:t>
            </w:r>
            <w:r w:rsidRPr="0018285D">
              <w:t xml:space="preserve">on </w:t>
            </w:r>
            <w:r>
              <w:t xml:space="preserve">general understanding of </w:t>
            </w:r>
            <w:r w:rsidRPr="0018285D">
              <w:t>LCM procedure</w:t>
            </w:r>
            <w:r>
              <w:t xml:space="preserve"> (except for data collection and model transfer/delivery),</w:t>
            </w:r>
            <w:r w:rsidRPr="0018285D">
              <w:t xml:space="preserve"> </w:t>
            </w:r>
            <w:r>
              <w:t xml:space="preserve">what is required to </w:t>
            </w:r>
            <w:r w:rsidRPr="0018285D">
              <w:t xml:space="preserve">enable the UE to perform different steps of the </w:t>
            </w:r>
            <w:r>
              <w:t xml:space="preserve">LCM </w:t>
            </w:r>
            <w:r w:rsidRPr="0018285D">
              <w:t xml:space="preserve">procedure, what is </w:t>
            </w:r>
            <w:r>
              <w:t>the</w:t>
            </w:r>
            <w:r w:rsidRPr="0018285D">
              <w:t xml:space="preserve"> granularity </w:t>
            </w:r>
            <w:r>
              <w:t xml:space="preserve">of </w:t>
            </w:r>
            <w:r w:rsidRPr="0018285D">
              <w:t xml:space="preserve">functionality, dependencies with RAN1 and </w:t>
            </w:r>
            <w:r>
              <w:t>what is needed from RAN1 to progress in RAN2</w:t>
            </w:r>
          </w:p>
          <w:p w14:paraId="301F002F" w14:textId="77777777" w:rsidR="00FD3AFA" w:rsidRDefault="00FD3AFA" w:rsidP="00FD3AFA">
            <w:pPr>
              <w:pStyle w:val="Comments"/>
            </w:pPr>
            <w:r>
              <w:t>Contributions should be submitted in 8.1.2.x and aspects related to data collections should be submitted in data collection section</w:t>
            </w:r>
          </w:p>
          <w:p w14:paraId="71567108" w14:textId="52B82569" w:rsidR="00FD3AFA" w:rsidRDefault="00FD3AFA" w:rsidP="00FD3AFA">
            <w:pPr>
              <w:pStyle w:val="Comments"/>
            </w:pPr>
            <w:r>
              <w:t xml:space="preserve">Two-sided model discussions are out of scope of this AI.  </w:t>
            </w:r>
          </w:p>
          <w:p w14:paraId="1C3B2968" w14:textId="5CBE51B5" w:rsidR="00FD3AFA" w:rsidRDefault="00FD3AFA" w:rsidP="00FD3AFA">
            <w:pPr>
              <w:pStyle w:val="Comments"/>
            </w:pPr>
            <w:r>
              <w:t>Model identification and model transfer/delivery is out of scope of this AI and will be discussed in RAN2#127 after further RAN1 progress</w:t>
            </w:r>
            <w:r>
              <w:br/>
            </w:r>
          </w:p>
          <w:p w14:paraId="24B04B08" w14:textId="77777777" w:rsidR="00FD3AFA" w:rsidRPr="004176E9" w:rsidRDefault="00FD3AFA" w:rsidP="00F06D94">
            <w:pPr>
              <w:pStyle w:val="Heading4"/>
              <w:spacing w:before="0" w:after="0"/>
            </w:pPr>
            <w:r>
              <w:t>8.1.2.1</w:t>
            </w:r>
            <w:r>
              <w:tab/>
              <w:t>LCM for NW-sided model for Beam Management use case</w:t>
            </w:r>
          </w:p>
          <w:p w14:paraId="1A3B39FD" w14:textId="77777777" w:rsidR="00FD3AFA" w:rsidRDefault="00FD3AFA" w:rsidP="00FD3AFA">
            <w:pPr>
              <w:pStyle w:val="Comments"/>
            </w:pPr>
            <w:r>
              <w:t>LCM related to NW-sided model for beam management use case only</w:t>
            </w:r>
          </w:p>
          <w:p w14:paraId="6D2C6EB5" w14:textId="77777777" w:rsidR="00FD3AFA" w:rsidRPr="00C01DB6" w:rsidRDefault="00FD3AFA" w:rsidP="00FD3AFA">
            <w:pPr>
              <w:pStyle w:val="Comments"/>
            </w:pPr>
          </w:p>
          <w:p w14:paraId="5CA000C0" w14:textId="71EBE9EB" w:rsidR="00FD3AFA" w:rsidRDefault="00FD3AFA" w:rsidP="00F06D94">
            <w:pPr>
              <w:pStyle w:val="Heading4"/>
              <w:spacing w:before="0" w:after="0"/>
              <w:rPr>
                <w:i/>
              </w:rPr>
            </w:pPr>
            <w:bookmarkStart w:id="1" w:name="_Hlk164864212"/>
            <w:r w:rsidRPr="00C01DB6">
              <w:t>8.1.2.</w:t>
            </w:r>
            <w:r>
              <w:t>2</w:t>
            </w:r>
            <w:r>
              <w:tab/>
            </w:r>
            <w:r w:rsidRPr="00C01DB6">
              <w:t xml:space="preserve">LCM for </w:t>
            </w:r>
            <w:r>
              <w:t>UE-</w:t>
            </w:r>
            <w:r w:rsidRPr="00C01DB6">
              <w:t>side</w:t>
            </w:r>
            <w:r>
              <w:t>d</w:t>
            </w:r>
            <w:r w:rsidRPr="00C01DB6">
              <w:t xml:space="preserve"> model  </w:t>
            </w:r>
            <w:r>
              <w:t>for Beam Management use case</w:t>
            </w:r>
            <w:bookmarkEnd w:id="1"/>
          </w:p>
          <w:p w14:paraId="0149AE47" w14:textId="77777777" w:rsidR="00FD3AFA" w:rsidRDefault="00FD3AFA" w:rsidP="00FD3AFA">
            <w:pPr>
              <w:pStyle w:val="Comments"/>
            </w:pPr>
            <w:r>
              <w:t>Including functionality identification, additional conditions and further reporting of applicable functionalities</w:t>
            </w:r>
          </w:p>
          <w:p w14:paraId="7FFC4464" w14:textId="77777777" w:rsidR="00BC4652" w:rsidRDefault="00BC4652" w:rsidP="00FD3AFA">
            <w:pPr>
              <w:pStyle w:val="Comments"/>
            </w:pPr>
          </w:p>
          <w:p w14:paraId="02AF9C2F" w14:textId="15F90940" w:rsidR="00FD3AFA" w:rsidRDefault="00FD3AFA" w:rsidP="00F06D94">
            <w:pPr>
              <w:pStyle w:val="Heading4"/>
              <w:spacing w:before="0" w:after="0"/>
              <w:rPr>
                <w:i/>
              </w:rPr>
            </w:pPr>
            <w:r w:rsidRPr="00C01DB6">
              <w:t>8.1.2.</w:t>
            </w:r>
            <w:r>
              <w:t>3</w:t>
            </w:r>
            <w:r w:rsidR="00BC4652">
              <w:tab/>
            </w:r>
            <w:r w:rsidRPr="00C01DB6">
              <w:t xml:space="preserve">LCM for </w:t>
            </w:r>
            <w:r>
              <w:t>Positioning use case</w:t>
            </w:r>
          </w:p>
          <w:p w14:paraId="26076801" w14:textId="77777777" w:rsidR="00FD3AFA" w:rsidRDefault="00FD3AFA" w:rsidP="00FD3AFA">
            <w:pPr>
              <w:pStyle w:val="Comments"/>
            </w:pPr>
            <w:r>
              <w:t>Contributions should focus on UE-sided model, but can discuss NW-sided model and should focus on 1</w:t>
            </w:r>
            <w:r w:rsidRPr="00101492">
              <w:rPr>
                <w:vertAlign w:val="superscript"/>
              </w:rPr>
              <w:t>st</w:t>
            </w:r>
            <w:r>
              <w:t xml:space="preserve"> prioirity positioning use cases</w:t>
            </w:r>
          </w:p>
          <w:p w14:paraId="2EFFA26E" w14:textId="77777777" w:rsidR="00BC4652" w:rsidRPr="00101492" w:rsidRDefault="00BC4652" w:rsidP="00FD3AFA">
            <w:pPr>
              <w:pStyle w:val="Comments"/>
            </w:pPr>
          </w:p>
          <w:p w14:paraId="052DC4CB" w14:textId="77777777" w:rsidR="00FD3AFA" w:rsidRDefault="00FD3AFA" w:rsidP="00F06D94">
            <w:pPr>
              <w:pStyle w:val="Heading3"/>
              <w:spacing w:before="0" w:after="0"/>
            </w:pPr>
            <w:r>
              <w:t>8.1.3</w:t>
            </w:r>
            <w:r>
              <w:tab/>
              <w:t>NW side data collection</w:t>
            </w:r>
          </w:p>
          <w:p w14:paraId="40D5ADA4" w14:textId="10D9E712" w:rsidR="00BC4652" w:rsidRDefault="00FD3AFA" w:rsidP="00B83305">
            <w:pPr>
              <w:pStyle w:val="Comments"/>
              <w:rPr>
                <w:rStyle w:val="ui-provider"/>
              </w:rPr>
            </w:pPr>
            <w:r>
              <w:rPr>
                <w:rStyle w:val="ui-provider"/>
              </w:rPr>
              <w:t>Contributions should focus on the mechanisms and principles identified for data collection for network side model training during rel-18</w:t>
            </w:r>
          </w:p>
          <w:p w14:paraId="63B84DC5" w14:textId="77777777" w:rsidR="00B83305" w:rsidRDefault="00B83305" w:rsidP="00F06D94">
            <w:pPr>
              <w:pStyle w:val="Comments"/>
            </w:pPr>
          </w:p>
          <w:p w14:paraId="796AD760" w14:textId="5905713A" w:rsidR="00FD3AFA" w:rsidRDefault="00FD3AFA" w:rsidP="00F06D94">
            <w:pPr>
              <w:pStyle w:val="Heading3"/>
              <w:spacing w:before="0" w:after="0"/>
            </w:pPr>
            <w:r>
              <w:t>8.1.4</w:t>
            </w:r>
            <w:r>
              <w:tab/>
              <w:t>UE side data collection</w:t>
            </w:r>
          </w:p>
          <w:p w14:paraId="60724C21" w14:textId="77777777" w:rsidR="00877AED" w:rsidRDefault="00FD3AFA" w:rsidP="00F06D94">
            <w:pPr>
              <w:pStyle w:val="Comments"/>
              <w:rPr>
                <w:rStyle w:val="ui-provider"/>
              </w:rPr>
            </w:pPr>
            <w:r w:rsidRPr="00F06D94">
              <w:rPr>
                <w:rStyle w:val="ui-provider"/>
              </w:rPr>
              <w:t>Study part of WID - Contributions should focus on the mechanisms identified for data collection for UE side model training during rel-18</w:t>
            </w:r>
          </w:p>
          <w:p w14:paraId="1B967D2D" w14:textId="14AB8417" w:rsidR="00564D8B" w:rsidRPr="00564D8B" w:rsidRDefault="00564D8B" w:rsidP="00564D8B">
            <w:pPr>
              <w:pStyle w:val="Comments"/>
              <w:rPr>
                <w:lang w:eastAsia="en-GB"/>
              </w:rPr>
            </w:pPr>
            <w:r w:rsidRPr="00564D8B">
              <w:rPr>
                <w:rStyle w:val="ui-provider"/>
              </w:rPr>
              <w:t>Including outcome of [POST125bis][020][AI/ML PHY] UE side data collection (Mediatek)</w:t>
            </w:r>
          </w:p>
        </w:tc>
      </w:tr>
    </w:tbl>
    <w:p w14:paraId="5F89302E" w14:textId="77777777" w:rsidR="00057C3E" w:rsidRDefault="00057C3E" w:rsidP="00057C3E">
      <w:pPr>
        <w:pStyle w:val="BodyText"/>
      </w:pPr>
    </w:p>
    <w:p w14:paraId="6F3319C8" w14:textId="056CC105" w:rsidR="00E76BAD" w:rsidRPr="00F6384D" w:rsidRDefault="00E76BAD" w:rsidP="00E76BAD">
      <w:pPr>
        <w:pStyle w:val="Heading1"/>
      </w:pPr>
      <w:r w:rsidRPr="00F6384D">
        <w:t>2</w:t>
      </w:r>
      <w:r w:rsidRPr="00F6384D">
        <w:tab/>
      </w:r>
      <w:bookmarkEnd w:id="0"/>
      <w:r w:rsidR="002D11D9">
        <w:t>Discussion</w:t>
      </w:r>
    </w:p>
    <w:p w14:paraId="32AF7CB0" w14:textId="38359A7C" w:rsidR="002A6FBD" w:rsidRDefault="00B03739" w:rsidP="00B03739">
      <w:pPr>
        <w:pStyle w:val="Heading2"/>
      </w:pPr>
      <w:r>
        <w:t>2.1</w:t>
      </w:r>
      <w:r>
        <w:tab/>
      </w:r>
      <w:r w:rsidR="00126802">
        <w:t xml:space="preserve">Functionality-based </w:t>
      </w:r>
      <w:r w:rsidR="002D11D9">
        <w:t>LCM</w:t>
      </w:r>
    </w:p>
    <w:p w14:paraId="52E4C5AE" w14:textId="01713A8F" w:rsidR="005B328E" w:rsidRDefault="005B328E" w:rsidP="005B328E">
      <w:pPr>
        <w:pStyle w:val="BodyText"/>
      </w:pPr>
      <w:r>
        <w:t xml:space="preserve">The Rapporteur notices that the WID touches upon RAN2 providing specification support for </w:t>
      </w:r>
      <w:r w:rsidRPr="005870B6">
        <w:rPr>
          <w:i/>
          <w:iCs/>
        </w:rPr>
        <w:t>a general framework</w:t>
      </w:r>
      <w:r>
        <w:t xml:space="preserve"> for one-sided AI/ML functionalities. On this, and since we are now to address the LCM aspects for the use cases separately, the Rapporteur believes that whether a general/common framework is feasible</w:t>
      </w:r>
      <w:r w:rsidR="005870B6">
        <w:t xml:space="preserve">, should </w:t>
      </w:r>
      <w:r>
        <w:t xml:space="preserve">be discussed after identifying the components and mechanisms for the use cases separately. </w:t>
      </w:r>
    </w:p>
    <w:p w14:paraId="1FBF1663" w14:textId="1FF60CBF" w:rsidR="005B328E" w:rsidRPr="005B328E" w:rsidRDefault="005B328E" w:rsidP="00994298">
      <w:pPr>
        <w:pStyle w:val="Observation"/>
      </w:pPr>
      <w:bookmarkStart w:id="2" w:name="_Toc166184398"/>
      <w:r>
        <w:t>RAN2 can discuss whether/how to reach a common one-sided LCM framework for the different use cases, once discussing the components/mechanisms/procedures for each separately.</w:t>
      </w:r>
      <w:bookmarkEnd w:id="2"/>
    </w:p>
    <w:p w14:paraId="0BE4334E" w14:textId="62205987" w:rsidR="00126802" w:rsidRDefault="00004B59" w:rsidP="00F06D94">
      <w:pPr>
        <w:pStyle w:val="Heading3"/>
      </w:pPr>
      <w:r>
        <w:t>2.1.1</w:t>
      </w:r>
      <w:r w:rsidR="00126802" w:rsidRPr="00126802">
        <w:tab/>
      </w:r>
      <w:r w:rsidR="00126802">
        <w:t xml:space="preserve"> </w:t>
      </w:r>
      <w:r w:rsidR="00126802" w:rsidRPr="00126802">
        <w:t xml:space="preserve">LCM </w:t>
      </w:r>
      <w:r>
        <w:t>NW-side</w:t>
      </w:r>
    </w:p>
    <w:p w14:paraId="4B03F916" w14:textId="2897CC07" w:rsidR="00224200" w:rsidRDefault="00D86C50" w:rsidP="00004B59">
      <w:pPr>
        <w:pStyle w:val="BodyText"/>
      </w:pPr>
      <w:r>
        <w:t>Given the progress and agreements reached in RAN2#125bis</w:t>
      </w:r>
      <w:r w:rsidR="00AE3A80">
        <w:t xml:space="preserve">, </w:t>
      </w:r>
      <w:r w:rsidR="001312BF">
        <w:t>it has been</w:t>
      </w:r>
      <w:r w:rsidR="003D2716">
        <w:t xml:space="preserve"> identified</w:t>
      </w:r>
      <w:r w:rsidR="003833AD">
        <w:t xml:space="preserve"> that </w:t>
      </w:r>
      <w:r w:rsidR="00AE3A80">
        <w:t xml:space="preserve">the </w:t>
      </w:r>
      <w:r w:rsidR="003D2716">
        <w:t xml:space="preserve">discussion on </w:t>
      </w:r>
      <w:r w:rsidR="00AE3A80">
        <w:t xml:space="preserve">LCM for NW-side </w:t>
      </w:r>
      <w:r w:rsidR="001312BF">
        <w:t>appears to be</w:t>
      </w:r>
      <w:r w:rsidR="003D2716">
        <w:t xml:space="preserve"> rather</w:t>
      </w:r>
      <w:r w:rsidR="00A541F5">
        <w:t xml:space="preserve"> limited</w:t>
      </w:r>
      <w:r w:rsidR="006A3557">
        <w:t xml:space="preserve">. In this regard, the discussion </w:t>
      </w:r>
      <w:r w:rsidR="003D2716">
        <w:t xml:space="preserve">now on </w:t>
      </w:r>
      <w:r w:rsidR="006A3557">
        <w:t xml:space="preserve">(if any) should focus on </w:t>
      </w:r>
      <w:r w:rsidR="00340E83">
        <w:t xml:space="preserve">topics </w:t>
      </w:r>
      <w:r w:rsidR="00A541F5">
        <w:t xml:space="preserve">with clear </w:t>
      </w:r>
      <w:r w:rsidR="00340E83">
        <w:t>specification impact</w:t>
      </w:r>
      <w:r w:rsidR="00224200">
        <w:t xml:space="preserve"> f</w:t>
      </w:r>
      <w:r w:rsidR="00004B59">
        <w:t>or</w:t>
      </w:r>
      <w:r w:rsidR="00224200">
        <w:t xml:space="preserve"> both/either</w:t>
      </w:r>
      <w:r w:rsidR="00004B59">
        <w:t xml:space="preserve"> the beam management </w:t>
      </w:r>
      <w:r w:rsidR="003D2716">
        <w:t>or</w:t>
      </w:r>
      <w:r w:rsidR="00004B59">
        <w:t xml:space="preserve"> positioning </w:t>
      </w:r>
      <w:r w:rsidR="00224200">
        <w:t>use cases.</w:t>
      </w:r>
    </w:p>
    <w:p w14:paraId="0DACD1FF" w14:textId="6CF188A5" w:rsidR="00583B42" w:rsidRDefault="00224200" w:rsidP="00C61093">
      <w:pPr>
        <w:pStyle w:val="Observation"/>
      </w:pPr>
      <w:bookmarkStart w:id="3" w:name="_Toc166184399"/>
      <w:r>
        <w:lastRenderedPageBreak/>
        <w:t>For LCM for NW-side</w:t>
      </w:r>
      <w:r w:rsidR="00957AFA">
        <w:t xml:space="preserve"> (different than data collection)</w:t>
      </w:r>
      <w:r>
        <w:t xml:space="preserve">, </w:t>
      </w:r>
      <w:r w:rsidR="00837301">
        <w:t xml:space="preserve">in the future </w:t>
      </w:r>
      <w:r>
        <w:t>companies should focus on aspects with clear specification impact.</w:t>
      </w:r>
      <w:r w:rsidR="001421AE">
        <w:t xml:space="preserve"> Else, for the time being, this sub agenda item c</w:t>
      </w:r>
      <w:r w:rsidR="001D1E7C">
        <w:t>ould</w:t>
      </w:r>
      <w:r w:rsidR="001421AE">
        <w:t xml:space="preserve"> be kept as a placeholder.</w:t>
      </w:r>
      <w:bookmarkEnd w:id="3"/>
    </w:p>
    <w:p w14:paraId="730731A4" w14:textId="1C11CDA1" w:rsidR="00AC35B7" w:rsidRDefault="00AC35B7" w:rsidP="00F06D94">
      <w:pPr>
        <w:pStyle w:val="Heading3"/>
      </w:pPr>
      <w:r>
        <w:t>2.</w:t>
      </w:r>
      <w:r w:rsidR="00F06D94">
        <w:t>1.2</w:t>
      </w:r>
      <w:r>
        <w:tab/>
      </w:r>
      <w:r w:rsidR="00F06D94">
        <w:t>LCM for UE-side</w:t>
      </w:r>
    </w:p>
    <w:p w14:paraId="44066572" w14:textId="627ADE0A" w:rsidR="00A00366" w:rsidRDefault="00450635" w:rsidP="00450635">
      <w:pPr>
        <w:pStyle w:val="BodyText"/>
      </w:pPr>
      <w:r>
        <w:t xml:space="preserve">The LCM for UE-side functionalities proved to be </w:t>
      </w:r>
      <w:r w:rsidR="00C738DA">
        <w:t>a topic with several discussion points.</w:t>
      </w:r>
      <w:r w:rsidR="00D52026">
        <w:t xml:space="preserve"> </w:t>
      </w:r>
      <w:r w:rsidR="009272DD">
        <w:t>On this, the Rapporteur notices that currently, the main focus should be on</w:t>
      </w:r>
      <w:r w:rsidR="00E60136">
        <w:t xml:space="preserve"> identifying</w:t>
      </w:r>
      <w:r w:rsidR="00C738DA">
        <w:t xml:space="preserve"> </w:t>
      </w:r>
      <w:r w:rsidR="00FD26E5">
        <w:t xml:space="preserve">the technical components </w:t>
      </w:r>
      <w:r w:rsidR="00A00366">
        <w:t>that should be considered to</w:t>
      </w:r>
      <w:r w:rsidR="00E60136" w:rsidRPr="00E60136">
        <w:t xml:space="preserve"> enable the UE to perform different steps of the LCM procedure</w:t>
      </w:r>
      <w:r w:rsidR="00D00E9E">
        <w:t>.</w:t>
      </w:r>
    </w:p>
    <w:p w14:paraId="07616A24" w14:textId="135B52D0" w:rsidR="006172AD" w:rsidRDefault="00A00366" w:rsidP="00994298">
      <w:pPr>
        <w:pStyle w:val="Observation"/>
      </w:pPr>
      <w:bookmarkStart w:id="4" w:name="_Toc166184400"/>
      <w:r>
        <w:t xml:space="preserve">RAN2 should focus on defining the scope/different </w:t>
      </w:r>
      <w:r w:rsidR="00952AF3">
        <w:t xml:space="preserve">technical </w:t>
      </w:r>
      <w:r>
        <w:t xml:space="preserve">components </w:t>
      </w:r>
      <w:r w:rsidR="00952AF3">
        <w:t>to enable UE-side LC</w:t>
      </w:r>
      <w:r w:rsidR="00F57C77">
        <w:t xml:space="preserve">M, </w:t>
      </w:r>
      <w:r w:rsidR="00F222AE">
        <w:t xml:space="preserve">e.g., </w:t>
      </w:r>
      <w:r w:rsidR="005C605A">
        <w:t xml:space="preserve">functionality </w:t>
      </w:r>
      <w:r w:rsidR="005B44CE">
        <w:t>configuration/</w:t>
      </w:r>
      <w:r w:rsidR="00F222AE">
        <w:t xml:space="preserve">(de)activation/fallback, </w:t>
      </w:r>
      <w:r w:rsidR="003B214D">
        <w:t>monitoring,</w:t>
      </w:r>
      <w:r w:rsidR="006172AD">
        <w:t xml:space="preserve"> consistency between inference </w:t>
      </w:r>
      <w:r w:rsidR="000D43AA">
        <w:t>and</w:t>
      </w:r>
      <w:r w:rsidR="006172AD">
        <w:t xml:space="preserve"> training, </w:t>
      </w:r>
      <w:r w:rsidR="00F222AE">
        <w:t>etc</w:t>
      </w:r>
      <w:r w:rsidR="00F57C77">
        <w:t>.</w:t>
      </w:r>
      <w:bookmarkEnd w:id="4"/>
    </w:p>
    <w:p w14:paraId="12D9D292" w14:textId="46683C6D" w:rsidR="00450635" w:rsidRDefault="006172AD" w:rsidP="00994298">
      <w:pPr>
        <w:pStyle w:val="Observation"/>
      </w:pPr>
      <w:bookmarkStart w:id="5" w:name="_Toc166184401"/>
      <w:r>
        <w:t>W</w:t>
      </w:r>
      <w:r w:rsidR="00271A3A">
        <w:t xml:space="preserve">hile </w:t>
      </w:r>
      <w:r w:rsidR="005C605A">
        <w:t>d</w:t>
      </w:r>
      <w:r w:rsidR="00372B17">
        <w:t xml:space="preserve">ata collection </w:t>
      </w:r>
      <w:r w:rsidR="005C605A">
        <w:t>aspects are to be</w:t>
      </w:r>
      <w:r w:rsidR="00372B17">
        <w:t xml:space="preserve"> </w:t>
      </w:r>
      <w:r w:rsidR="005C605A">
        <w:t>generally</w:t>
      </w:r>
      <w:r w:rsidR="00372B17">
        <w:t xml:space="preserve"> treated separately</w:t>
      </w:r>
      <w:r w:rsidR="00271A3A">
        <w:t xml:space="preserve">, signalling/procedures needed to trigger </w:t>
      </w:r>
      <w:r w:rsidR="00C632C1">
        <w:t xml:space="preserve">or configure </w:t>
      </w:r>
      <w:r w:rsidR="00271A3A">
        <w:t>data collection may also be discussed within th</w:t>
      </w:r>
      <w:r w:rsidR="00C632C1">
        <w:t>e LCM</w:t>
      </w:r>
      <w:r w:rsidR="00271A3A">
        <w:t xml:space="preserve"> item</w:t>
      </w:r>
      <w:r w:rsidR="00C632C1">
        <w:t>(s)</w:t>
      </w:r>
      <w:r w:rsidR="00327624">
        <w:t>.</w:t>
      </w:r>
      <w:bookmarkEnd w:id="5"/>
      <w:r w:rsidR="00327624">
        <w:t xml:space="preserve"> </w:t>
      </w:r>
    </w:p>
    <w:p w14:paraId="76ACDE77" w14:textId="0ECA9542" w:rsidR="00894380" w:rsidRDefault="00CE4392" w:rsidP="00A15B7E">
      <w:pPr>
        <w:pStyle w:val="BodyText"/>
      </w:pPr>
      <w:r>
        <w:t>In addition</w:t>
      </w:r>
      <w:r w:rsidR="00776568">
        <w:t xml:space="preserve">, the Rapporteur observes that </w:t>
      </w:r>
      <w:r w:rsidR="00A11DFC">
        <w:t xml:space="preserve">one of the main procedures to enable UE-side AI/ML functionality operation is </w:t>
      </w:r>
      <w:r w:rsidR="008A79AD">
        <w:t xml:space="preserve">the </w:t>
      </w:r>
      <w:r w:rsidR="008A79AD" w:rsidRPr="00BF2BBD">
        <w:rPr>
          <w:i/>
          <w:iCs/>
        </w:rPr>
        <w:t>reporting of applicability-related information</w:t>
      </w:r>
      <w:r w:rsidR="008A79AD">
        <w:t>.</w:t>
      </w:r>
      <w:r w:rsidR="005E2268">
        <w:t xml:space="preserve"> </w:t>
      </w:r>
      <w:r w:rsidR="00633D5A">
        <w:t>In this regard,</w:t>
      </w:r>
      <w:r w:rsidR="005E2268">
        <w:t xml:space="preserve"> it appears that it can be used </w:t>
      </w:r>
      <w:r w:rsidR="00633D5A">
        <w:t>for multiple LCM purpose</w:t>
      </w:r>
      <w:r w:rsidR="00C32737">
        <w:t>.</w:t>
      </w:r>
      <w:r w:rsidR="00633D5A">
        <w:t xml:space="preserve"> </w:t>
      </w:r>
      <w:r w:rsidR="00894380">
        <w:t xml:space="preserve">However, there seem to be some confusion amongst companies when it comes to differentiating the reactive and proactive approach. </w:t>
      </w:r>
    </w:p>
    <w:p w14:paraId="15A74959" w14:textId="0313CC8D" w:rsidR="000E7927" w:rsidRDefault="00894380" w:rsidP="00A15B7E">
      <w:pPr>
        <w:pStyle w:val="BodyText"/>
      </w:pPr>
      <w:r>
        <w:t xml:space="preserve">In this regard, the Rapporteur believes that </w:t>
      </w:r>
      <w:r w:rsidR="000E6EC6">
        <w:t xml:space="preserve">as a first step, </w:t>
      </w:r>
      <w:r>
        <w:t>RAN2</w:t>
      </w:r>
      <w:r w:rsidR="00C32737">
        <w:t xml:space="preserve"> could </w:t>
      </w:r>
      <w:r w:rsidR="000E6EC6">
        <w:t xml:space="preserve">spend some time </w:t>
      </w:r>
      <w:r w:rsidR="000E7927">
        <w:t>identify</w:t>
      </w:r>
      <w:r w:rsidR="000E6EC6">
        <w:t>ing</w:t>
      </w:r>
      <w:r w:rsidR="000E7927">
        <w:t xml:space="preserve"> for which LCM stages such reporting is helpful.</w:t>
      </w:r>
    </w:p>
    <w:p w14:paraId="03D8C446" w14:textId="43B0B11B" w:rsidR="00293AF2" w:rsidRPr="000E27B4" w:rsidRDefault="00097236" w:rsidP="004069D8">
      <w:pPr>
        <w:pStyle w:val="Observation"/>
      </w:pPr>
      <w:bookmarkStart w:id="6" w:name="_Toc166184402"/>
      <w:r>
        <w:t>For the reporting of applicability-related information, RAN2 could start by identifying</w:t>
      </w:r>
      <w:r w:rsidR="00C632C1">
        <w:t xml:space="preserve"> all scenarios</w:t>
      </w:r>
      <w:r w:rsidR="007C42F3">
        <w:t>/components for which</w:t>
      </w:r>
      <w:r>
        <w:t xml:space="preserve"> such reporting is useful (e.g.,</w:t>
      </w:r>
      <w:r w:rsidR="006361A4">
        <w:t xml:space="preserve"> </w:t>
      </w:r>
      <w:r w:rsidR="006361A4" w:rsidRPr="006361A4">
        <w:t>functionality configuration/(de)activation/fallback</w:t>
      </w:r>
      <w:r w:rsidR="006361A4">
        <w:t>, data collection</w:t>
      </w:r>
      <w:r w:rsidR="00A27C0C">
        <w:t xml:space="preserve"> for training</w:t>
      </w:r>
      <w:r w:rsidR="006361A4">
        <w:t>, etc…).</w:t>
      </w:r>
      <w:bookmarkEnd w:id="6"/>
      <w:r w:rsidR="006361A4">
        <w:t xml:space="preserve"> </w:t>
      </w:r>
      <w:r w:rsidR="00894380">
        <w:t xml:space="preserve">  </w:t>
      </w:r>
      <w:r w:rsidR="00633D5A">
        <w:t xml:space="preserve"> </w:t>
      </w:r>
      <w:r w:rsidR="002D4029">
        <w:t xml:space="preserve"> </w:t>
      </w:r>
      <w:r w:rsidR="00A11DFC">
        <w:t xml:space="preserve"> </w:t>
      </w:r>
      <w:r w:rsidR="00293AF2">
        <w:t xml:space="preserve"> </w:t>
      </w:r>
    </w:p>
    <w:p w14:paraId="6B5C0845" w14:textId="5ED03691" w:rsidR="00066E0C" w:rsidRPr="00BA13EB" w:rsidRDefault="00066E0C" w:rsidP="00066E0C">
      <w:pPr>
        <w:pStyle w:val="Heading2"/>
      </w:pPr>
      <w:r w:rsidRPr="00BA13EB">
        <w:t>2.</w:t>
      </w:r>
      <w:r w:rsidR="00754FB1" w:rsidRPr="00BA13EB">
        <w:t>2</w:t>
      </w:r>
      <w:r w:rsidRPr="00BA13EB">
        <w:tab/>
      </w:r>
      <w:r w:rsidR="00754FB1" w:rsidRPr="00BA13EB">
        <w:t>Data collection</w:t>
      </w:r>
    </w:p>
    <w:p w14:paraId="4AD2B937" w14:textId="7DEA83BA" w:rsidR="007245C5" w:rsidRPr="00BA13EB" w:rsidRDefault="007245C5" w:rsidP="007245C5">
      <w:pPr>
        <w:pStyle w:val="Heading3"/>
      </w:pPr>
      <w:r w:rsidRPr="00BA13EB">
        <w:t>2.2.1</w:t>
      </w:r>
      <w:r w:rsidRPr="00BA13EB">
        <w:tab/>
        <w:t xml:space="preserve"> For NW-side</w:t>
      </w:r>
    </w:p>
    <w:p w14:paraId="0401DA8A" w14:textId="4405C73E" w:rsidR="007245C5" w:rsidRPr="00BA13EB" w:rsidRDefault="00323599" w:rsidP="007245C5">
      <w:pPr>
        <w:pStyle w:val="BodyText"/>
      </w:pPr>
      <w:r>
        <w:t xml:space="preserve">In general, </w:t>
      </w:r>
      <w:r w:rsidR="00C16106">
        <w:t xml:space="preserve">the progress for </w:t>
      </w:r>
      <w:r>
        <w:t>data collection for network side</w:t>
      </w:r>
      <w:r w:rsidR="00C16106">
        <w:t xml:space="preserve"> during RAN2#125bis was strong</w:t>
      </w:r>
      <w:r w:rsidR="005B4805">
        <w:t xml:space="preserve">, and while some points need further discussion, the </w:t>
      </w:r>
      <w:r w:rsidR="0055594E">
        <w:t xml:space="preserve">topic does not appear to be (critically) controversial. </w:t>
      </w:r>
      <w:r w:rsidR="00AD7B6D">
        <w:t>It</w:t>
      </w:r>
      <w:r w:rsidR="001273A6">
        <w:t xml:space="preserve"> would be beneficial</w:t>
      </w:r>
      <w:r w:rsidR="00AD7B6D">
        <w:t>, though,</w:t>
      </w:r>
      <w:r w:rsidR="001273A6">
        <w:t xml:space="preserve"> to address some concerns over the principles agreed during the study item (e.g., concerning </w:t>
      </w:r>
      <w:r w:rsidR="002430CB">
        <w:t xml:space="preserve">UE logging). </w:t>
      </w:r>
    </w:p>
    <w:p w14:paraId="48F6495E" w14:textId="2334968F" w:rsidR="007245C5" w:rsidRDefault="00EB571D" w:rsidP="007245C5">
      <w:pPr>
        <w:pStyle w:val="Observation"/>
      </w:pPr>
      <w:bookmarkStart w:id="7" w:name="_Toc166184403"/>
      <w:r>
        <w:t>There seem to be a need for RAN2 to (re)discuss the NW-side training principles.</w:t>
      </w:r>
      <w:bookmarkEnd w:id="7"/>
    </w:p>
    <w:p w14:paraId="6956DFEC" w14:textId="6167EF27" w:rsidR="00EB571D" w:rsidRDefault="00EB571D" w:rsidP="00EB571D">
      <w:pPr>
        <w:pStyle w:val="BodyText"/>
      </w:pPr>
      <w:r>
        <w:t>Furthermore,</w:t>
      </w:r>
      <w:r w:rsidR="009325DE">
        <w:t xml:space="preserve"> and as seen in </w:t>
      </w:r>
      <w:r w:rsidR="00C10665">
        <w:t>from RAN2#125bis,</w:t>
      </w:r>
      <w:r w:rsidR="00551AA9">
        <w:t xml:space="preserve"> for beam management</w:t>
      </w:r>
      <w:r w:rsidR="00C10665">
        <w:t xml:space="preserve"> it has been agreed to </w:t>
      </w:r>
      <w:r w:rsidR="00C10665" w:rsidRPr="00C10665">
        <w:t xml:space="preserve">aim </w:t>
      </w:r>
      <w:r w:rsidR="00C10665">
        <w:t xml:space="preserve">for </w:t>
      </w:r>
      <w:r w:rsidR="00C10665" w:rsidRPr="00C10665">
        <w:t xml:space="preserve">the same measurement framework </w:t>
      </w:r>
      <w:r w:rsidR="00C10665">
        <w:t>for</w:t>
      </w:r>
      <w:r w:rsidR="00C10665" w:rsidRPr="00C10665">
        <w:t xml:space="preserve"> both gNB-centric data collection and OAM-centric data collection.</w:t>
      </w:r>
      <w:r w:rsidR="00C10665">
        <w:t xml:space="preserve"> </w:t>
      </w:r>
      <w:r w:rsidR="00551AA9">
        <w:t>I</w:t>
      </w:r>
      <w:r w:rsidR="00AD7B6D">
        <w:t>n</w:t>
      </w:r>
      <w:r w:rsidR="00551AA9">
        <w:t xml:space="preserve"> this regard,</w:t>
      </w:r>
      <w:r w:rsidR="00DD2BC0">
        <w:t xml:space="preserve"> there is a need to </w:t>
      </w:r>
      <w:r w:rsidR="00DC798E">
        <w:t>discuss the</w:t>
      </w:r>
      <w:r w:rsidR="00551AA9">
        <w:t xml:space="preserve"> baseline frameworks that </w:t>
      </w:r>
      <w:r w:rsidR="0099553F">
        <w:t>potentially be considered for each (for example whereas to consider RRC for gNB-centric data collection, or immediate MDT for OAM).</w:t>
      </w:r>
    </w:p>
    <w:p w14:paraId="42056D84" w14:textId="39EA3547" w:rsidR="0099553F" w:rsidRDefault="0099553F" w:rsidP="000F7FFD">
      <w:pPr>
        <w:pStyle w:val="Observation"/>
      </w:pPr>
      <w:bookmarkStart w:id="8" w:name="_Toc166184404"/>
      <w:r>
        <w:t>RAN2 could discuss the baseline frameworks (protocols) to consider for gNB- and OAM-centric data collection.</w:t>
      </w:r>
      <w:bookmarkEnd w:id="8"/>
      <w:r>
        <w:t xml:space="preserve"> </w:t>
      </w:r>
    </w:p>
    <w:p w14:paraId="59D8FA33" w14:textId="2E4D8D56" w:rsidR="0099553F" w:rsidRDefault="0099553F" w:rsidP="00EB571D">
      <w:pPr>
        <w:pStyle w:val="BodyText"/>
      </w:pPr>
      <w:r>
        <w:t xml:space="preserve">Then, RAN2 could also start discussing any considerations needed for the positioning use cases. </w:t>
      </w:r>
    </w:p>
    <w:p w14:paraId="104145AC" w14:textId="0B4E1FAF" w:rsidR="0099553F" w:rsidRPr="00BA13EB" w:rsidRDefault="0099553F" w:rsidP="000F7FFD">
      <w:pPr>
        <w:pStyle w:val="Observation"/>
      </w:pPr>
      <w:bookmarkStart w:id="9" w:name="_Toc166184405"/>
      <w:r>
        <w:t xml:space="preserve">RAN2 aims to address </w:t>
      </w:r>
      <w:r w:rsidR="000F7FFD">
        <w:t>data collection aspects for positioning.</w:t>
      </w:r>
      <w:bookmarkEnd w:id="9"/>
      <w:r w:rsidR="000F7FFD">
        <w:t xml:space="preserve"> </w:t>
      </w:r>
    </w:p>
    <w:p w14:paraId="64F441D3" w14:textId="77777777" w:rsidR="007245C5" w:rsidRPr="00DD7AB5" w:rsidRDefault="007245C5" w:rsidP="007245C5">
      <w:pPr>
        <w:pStyle w:val="Observation"/>
        <w:numPr>
          <w:ilvl w:val="0"/>
          <w:numId w:val="0"/>
        </w:numPr>
        <w:ind w:left="1701" w:hanging="1701"/>
        <w:rPr>
          <w:highlight w:val="yellow"/>
        </w:rPr>
      </w:pPr>
    </w:p>
    <w:p w14:paraId="1303EDCC" w14:textId="41FEBCA6" w:rsidR="007245C5" w:rsidRPr="004069D8" w:rsidRDefault="007245C5" w:rsidP="007245C5">
      <w:pPr>
        <w:pStyle w:val="Heading3"/>
      </w:pPr>
      <w:r w:rsidRPr="004069D8">
        <w:t>2.2.2</w:t>
      </w:r>
      <w:r w:rsidRPr="004069D8">
        <w:tab/>
        <w:t xml:space="preserve"> For UE-side</w:t>
      </w:r>
    </w:p>
    <w:p w14:paraId="619080C2" w14:textId="02C198BB" w:rsidR="00E13956" w:rsidRDefault="004069D8" w:rsidP="007245C5">
      <w:pPr>
        <w:pStyle w:val="BodyText"/>
      </w:pPr>
      <w:r w:rsidRPr="004069D8">
        <w:t>UE-side</w:t>
      </w:r>
      <w:r>
        <w:t xml:space="preserve"> data collection</w:t>
      </w:r>
      <w:r w:rsidR="001B2821">
        <w:t xml:space="preserve"> (</w:t>
      </w:r>
      <w:r w:rsidR="00AA008E">
        <w:t>one of the study item phase objectives)</w:t>
      </w:r>
      <w:r w:rsidR="007E649A">
        <w:t xml:space="preserve"> proved to be a rather controversial topic during RAN2#125bis. And while </w:t>
      </w:r>
      <w:r w:rsidR="001B2821">
        <w:t>RAN2 did not have time to fully address the matter, the need to</w:t>
      </w:r>
      <w:r w:rsidR="00AA008E">
        <w:t xml:space="preserve"> </w:t>
      </w:r>
      <w:r w:rsidR="00E13956">
        <w:t xml:space="preserve">clarify aspects from it was clear. </w:t>
      </w:r>
    </w:p>
    <w:p w14:paraId="18C6651B" w14:textId="055D3A7E" w:rsidR="007245C5" w:rsidRPr="004069D8" w:rsidRDefault="00E13956" w:rsidP="00E13956">
      <w:pPr>
        <w:pStyle w:val="BodyText"/>
      </w:pPr>
      <w:bookmarkStart w:id="10" w:name="OLE_LINK79"/>
      <w:r>
        <w:t>In this sense, RAN2#126 discussion should</w:t>
      </w:r>
      <w:r w:rsidR="00197EA1">
        <w:t xml:space="preserve"> at least try to aim to cover the main point discussed in “</w:t>
      </w:r>
      <w:r>
        <w:t>[POST125bis][020][AI/ML PHY] UE side data collection</w:t>
      </w:r>
      <w:bookmarkEnd w:id="10"/>
      <w:r w:rsidR="00197EA1">
        <w:t>”</w:t>
      </w:r>
      <w:r w:rsidR="006C4163">
        <w:t>, as this would in principle represent a stepping stone in allowing RAN2 to draw conclusions on</w:t>
      </w:r>
      <w:r w:rsidR="002441AF">
        <w:t xml:space="preserve"> how to move forward</w:t>
      </w:r>
      <w:r>
        <w:t>.</w:t>
      </w:r>
    </w:p>
    <w:p w14:paraId="129D3923" w14:textId="63910C13" w:rsidR="00E123E5" w:rsidRPr="004069D8" w:rsidRDefault="00197EA1" w:rsidP="00994298">
      <w:pPr>
        <w:pStyle w:val="Observation"/>
      </w:pPr>
      <w:bookmarkStart w:id="11" w:name="_Toc166184406"/>
      <w:r>
        <w:lastRenderedPageBreak/>
        <w:t xml:space="preserve">For UE-side data collection, RAN2 </w:t>
      </w:r>
      <w:r w:rsidR="00BA2625">
        <w:t xml:space="preserve">should </w:t>
      </w:r>
      <w:r>
        <w:t xml:space="preserve">aim to </w:t>
      </w:r>
      <w:r w:rsidR="00BA2625">
        <w:t>cover the outcome of</w:t>
      </w:r>
      <w:r w:rsidR="00577A72">
        <w:t xml:space="preserve"> </w:t>
      </w:r>
      <w:r w:rsidR="00BA2625" w:rsidRPr="00BA2625">
        <w:t>[POST125bis][020][AI/ML PHY]</w:t>
      </w:r>
      <w:r w:rsidR="007245C5" w:rsidRPr="004069D8">
        <w:t>.</w:t>
      </w:r>
      <w:r w:rsidR="00577A72">
        <w:t xml:space="preserve"> From that, discuss the way forward</w:t>
      </w:r>
      <w:r w:rsidR="00BA13EB">
        <w:t>.</w:t>
      </w:r>
      <w:bookmarkEnd w:id="11"/>
      <w:r w:rsidR="00BA13EB">
        <w:t xml:space="preserve"> </w:t>
      </w:r>
    </w:p>
    <w:p w14:paraId="20731C3C" w14:textId="1F8C3D04" w:rsidR="00E76BAD" w:rsidRPr="00F6384D" w:rsidRDefault="00E76BAD" w:rsidP="00E76BAD">
      <w:pPr>
        <w:pStyle w:val="Heading1"/>
      </w:pPr>
      <w:r w:rsidRPr="00F6384D">
        <w:t>3</w:t>
      </w:r>
      <w:r w:rsidRPr="00F6384D">
        <w:tab/>
      </w:r>
      <w:r w:rsidR="002B5F78">
        <w:t>A note about the t</w:t>
      </w:r>
      <w:r w:rsidRPr="00F6384D">
        <w:t>imeline</w:t>
      </w:r>
    </w:p>
    <w:p w14:paraId="3D4988D9" w14:textId="019254C6" w:rsidR="00950A50" w:rsidRDefault="00BD0509" w:rsidP="002B5F78">
      <w:pPr>
        <w:pStyle w:val="BodyText"/>
      </w:pPr>
      <w:r>
        <w:t xml:space="preserve">As </w:t>
      </w:r>
      <w:r w:rsidR="009A1A10">
        <w:t>pointed out</w:t>
      </w:r>
      <w:r>
        <w:t xml:space="preserve"> in the introduction,</w:t>
      </w:r>
      <w:r w:rsidR="002B5F78">
        <w:t xml:space="preserve"> </w:t>
      </w:r>
      <w:r w:rsidR="002B5F78">
        <w:rPr>
          <w:lang w:val="en-US"/>
        </w:rPr>
        <w:t xml:space="preserve">RAN2#127 in August will be our last meeting to address </w:t>
      </w:r>
      <w:r w:rsidR="00565507">
        <w:rPr>
          <w:lang w:val="en-US"/>
        </w:rPr>
        <w:t xml:space="preserve">objectives relate to the </w:t>
      </w:r>
      <w:r w:rsidR="002B5F78">
        <w:t>study phase</w:t>
      </w:r>
      <w:r w:rsidR="00950A50">
        <w:t>. In this regard,</w:t>
      </w:r>
      <w:r w:rsidR="00525E8A">
        <w:t xml:space="preserve"> the Rapporteur encourages companies to </w:t>
      </w:r>
      <w:r w:rsidR="005F5A2E">
        <w:t xml:space="preserve">consider </w:t>
      </w:r>
      <w:r w:rsidR="00565507">
        <w:t xml:space="preserve">the progress in </w:t>
      </w:r>
      <w:r w:rsidR="005F5A2E">
        <w:t xml:space="preserve">RAN1 and RAN2 </w:t>
      </w:r>
      <w:r w:rsidR="00EC6536">
        <w:t>after the May meetings and</w:t>
      </w:r>
      <w:r w:rsidR="0070799A">
        <w:t>, if any, raise</w:t>
      </w:r>
      <w:r w:rsidR="00565507">
        <w:t xml:space="preserve"> topics in August. </w:t>
      </w:r>
      <w:r w:rsidR="0070799A">
        <w:t xml:space="preserve"> </w:t>
      </w:r>
      <w:r w:rsidR="00EC6536">
        <w:t xml:space="preserve"> </w:t>
      </w:r>
    </w:p>
    <w:p w14:paraId="6094ADB9" w14:textId="588BEAA3" w:rsidR="00E76BAD" w:rsidRPr="006A6222" w:rsidRDefault="00A9310D" w:rsidP="00DD7AB5">
      <w:pPr>
        <w:pStyle w:val="Observation"/>
      </w:pPr>
      <w:bookmarkStart w:id="12" w:name="_Toc166062243"/>
      <w:bookmarkStart w:id="13" w:name="_Toc166062244"/>
      <w:bookmarkStart w:id="14" w:name="_Toc166062245"/>
      <w:bookmarkStart w:id="15" w:name="_Toc166062246"/>
      <w:bookmarkStart w:id="16" w:name="_Toc166062247"/>
      <w:bookmarkStart w:id="17" w:name="_Toc166062248"/>
      <w:bookmarkStart w:id="18" w:name="_Toc166062249"/>
      <w:bookmarkStart w:id="19" w:name="_Toc166062250"/>
      <w:bookmarkStart w:id="20" w:name="_Toc166062251"/>
      <w:bookmarkStart w:id="21" w:name="_Toc166062252"/>
      <w:bookmarkStart w:id="22" w:name="_Toc166062253"/>
      <w:bookmarkStart w:id="23" w:name="_Toc166062254"/>
      <w:bookmarkStart w:id="24" w:name="_Toc166062255"/>
      <w:bookmarkStart w:id="25" w:name="_Toc166062256"/>
      <w:bookmarkStart w:id="26" w:name="_Toc166062257"/>
      <w:bookmarkStart w:id="27" w:name="_Toc166062258"/>
      <w:bookmarkStart w:id="28" w:name="_Toc166062259"/>
      <w:bookmarkStart w:id="29" w:name="_Toc166062260"/>
      <w:bookmarkStart w:id="30" w:name="_Toc16618440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6384D">
        <w:t>RAN2#12</w:t>
      </w:r>
      <w:r>
        <w:t>7</w:t>
      </w:r>
      <w:r w:rsidRPr="00F6384D">
        <w:t xml:space="preserve"> </w:t>
      </w:r>
      <w:r w:rsidR="005F7076">
        <w:t>i</w:t>
      </w:r>
      <w:r>
        <w:t xml:space="preserve">s the last meeting </w:t>
      </w:r>
      <w:r w:rsidR="00D736F1">
        <w:t xml:space="preserve">to address objectives under study before the RAN Plenary checkpoint. </w:t>
      </w:r>
      <w:r w:rsidR="005F7076">
        <w:t>Companies are</w:t>
      </w:r>
      <w:r w:rsidR="00572119">
        <w:t xml:space="preserve"> then</w:t>
      </w:r>
      <w:r w:rsidR="005F7076">
        <w:t xml:space="preserve"> encouraged to monitor RAN1’s progress after the May meeting </w:t>
      </w:r>
      <w:r w:rsidR="00DD7AB5">
        <w:t xml:space="preserve">and </w:t>
      </w:r>
      <w:r w:rsidR="00572119">
        <w:t xml:space="preserve">(if any) </w:t>
      </w:r>
      <w:r w:rsidR="00DD7AB5">
        <w:t>raise matters in our WG meeting in August.</w:t>
      </w:r>
      <w:bookmarkEnd w:id="30"/>
    </w:p>
    <w:p w14:paraId="42D9854C" w14:textId="77777777" w:rsidR="00E76BAD" w:rsidRPr="00F6384D" w:rsidRDefault="00E76BAD" w:rsidP="00E76BAD">
      <w:pPr>
        <w:pStyle w:val="Heading1"/>
      </w:pPr>
      <w:bookmarkStart w:id="31" w:name="_Toc109400796"/>
      <w:bookmarkStart w:id="32" w:name="_Toc109400797"/>
      <w:bookmarkStart w:id="33" w:name="_Toc109400798"/>
      <w:bookmarkStart w:id="34" w:name="_Toc109400799"/>
      <w:bookmarkStart w:id="35" w:name="_Toc109400800"/>
      <w:bookmarkStart w:id="36" w:name="_Toc109400801"/>
      <w:bookmarkStart w:id="37" w:name="_Toc109400802"/>
      <w:bookmarkStart w:id="38" w:name="_Toc109400803"/>
      <w:bookmarkStart w:id="39" w:name="_Toc109400804"/>
      <w:bookmarkStart w:id="40" w:name="_Toc109400805"/>
      <w:bookmarkStart w:id="41" w:name="_Toc109400806"/>
      <w:bookmarkStart w:id="42" w:name="_Toc109400807"/>
      <w:bookmarkStart w:id="43" w:name="_Toc109400808"/>
      <w:bookmarkStart w:id="44" w:name="_Toc109400809"/>
      <w:bookmarkStart w:id="45" w:name="_Toc109400810"/>
      <w:bookmarkStart w:id="46" w:name="_Toc109400811"/>
      <w:bookmarkStart w:id="47" w:name="_Toc109400812"/>
      <w:bookmarkStart w:id="48" w:name="_Toc109400813"/>
      <w:bookmarkStart w:id="49" w:name="_Toc109400814"/>
      <w:bookmarkStart w:id="50" w:name="_Toc109400815"/>
      <w:bookmarkStart w:id="51" w:name="_Toc109400816"/>
      <w:bookmarkStart w:id="52" w:name="_Toc109400817"/>
      <w:bookmarkStart w:id="53" w:name="_Toc109400818"/>
      <w:bookmarkStart w:id="54" w:name="_Ref18904699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F6384D">
        <w:t>4</w:t>
      </w:r>
      <w:r w:rsidRPr="00F6384D">
        <w:tab/>
        <w:t>Conclusion</w:t>
      </w:r>
    </w:p>
    <w:p w14:paraId="2DDB8E73" w14:textId="77777777" w:rsidR="00E76BAD" w:rsidRPr="00F6384D" w:rsidRDefault="00E76BAD" w:rsidP="00E76BAD">
      <w:pPr>
        <w:pStyle w:val="BodyText"/>
        <w:rPr>
          <w:b/>
          <w:bCs/>
        </w:rPr>
      </w:pPr>
      <w:r w:rsidRPr="00F6384D">
        <w:t>In the previous sections we made the following observations:</w:t>
      </w:r>
      <w:r w:rsidRPr="00F6384D">
        <w:rPr>
          <w:b/>
          <w:bCs/>
        </w:rPr>
        <w:t xml:space="preserve"> </w:t>
      </w:r>
    </w:p>
    <w:p w14:paraId="2566622E" w14:textId="38CB8C99" w:rsidR="00552F99" w:rsidRDefault="00E76BAD">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66184398" w:history="1">
        <w:r w:rsidR="00552F99" w:rsidRPr="003B3551">
          <w:rPr>
            <w:rStyle w:val="Hyperlink"/>
            <w:noProof/>
          </w:rPr>
          <w:t>Observation 1</w:t>
        </w:r>
        <w:r w:rsidR="00552F99">
          <w:rPr>
            <w:rFonts w:asciiTheme="minorHAnsi" w:eastAsiaTheme="minorEastAsia" w:hAnsiTheme="minorHAnsi" w:cstheme="minorBidi"/>
            <w:b w:val="0"/>
            <w:noProof/>
            <w:kern w:val="2"/>
            <w:sz w:val="22"/>
            <w:szCs w:val="22"/>
            <w:lang/>
            <w14:ligatures w14:val="standardContextual"/>
          </w:rPr>
          <w:tab/>
        </w:r>
        <w:r w:rsidR="00552F99" w:rsidRPr="003B3551">
          <w:rPr>
            <w:rStyle w:val="Hyperlink"/>
            <w:noProof/>
          </w:rPr>
          <w:t>RAN2 can discuss whether/how to reach a common one-sided LCM framework for the different use cases, once discussing the components/mechanisms/procedures for each separately.</w:t>
        </w:r>
      </w:hyperlink>
    </w:p>
    <w:p w14:paraId="63D14930" w14:textId="17AE051A" w:rsidR="00552F99" w:rsidRDefault="00552F99">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6184399" w:history="1">
        <w:r w:rsidRPr="003B3551">
          <w:rPr>
            <w:rStyle w:val="Hyperlink"/>
            <w:noProof/>
          </w:rPr>
          <w:t>Observation 2</w:t>
        </w:r>
        <w:r>
          <w:rPr>
            <w:rFonts w:asciiTheme="minorHAnsi" w:eastAsiaTheme="minorEastAsia" w:hAnsiTheme="minorHAnsi" w:cstheme="minorBidi"/>
            <w:b w:val="0"/>
            <w:noProof/>
            <w:kern w:val="2"/>
            <w:sz w:val="22"/>
            <w:szCs w:val="22"/>
            <w:lang/>
            <w14:ligatures w14:val="standardContextual"/>
          </w:rPr>
          <w:tab/>
        </w:r>
        <w:r w:rsidRPr="003B3551">
          <w:rPr>
            <w:rStyle w:val="Hyperlink"/>
            <w:noProof/>
          </w:rPr>
          <w:t>For LCM for NW-side (different than data collection), in the future companies should focus on aspects with clear specification impact. Else, for the time being, this sub agenda item could be kept as a placeholder.</w:t>
        </w:r>
      </w:hyperlink>
    </w:p>
    <w:p w14:paraId="6EF1A567" w14:textId="32C9D807" w:rsidR="00552F99" w:rsidRDefault="00552F99">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6184400" w:history="1">
        <w:r w:rsidRPr="003B3551">
          <w:rPr>
            <w:rStyle w:val="Hyperlink"/>
            <w:noProof/>
          </w:rPr>
          <w:t>Observation 3</w:t>
        </w:r>
        <w:r>
          <w:rPr>
            <w:rFonts w:asciiTheme="minorHAnsi" w:eastAsiaTheme="minorEastAsia" w:hAnsiTheme="minorHAnsi" w:cstheme="minorBidi"/>
            <w:b w:val="0"/>
            <w:noProof/>
            <w:kern w:val="2"/>
            <w:sz w:val="22"/>
            <w:szCs w:val="22"/>
            <w:lang/>
            <w14:ligatures w14:val="standardContextual"/>
          </w:rPr>
          <w:tab/>
        </w:r>
        <w:r w:rsidRPr="003B3551">
          <w:rPr>
            <w:rStyle w:val="Hyperlink"/>
            <w:noProof/>
          </w:rPr>
          <w:t>RAN2 should focus on defining the scope/different technical components to enable UE-side LCM, e.g., functionality configuration/(de)activation/fallback, monitoring, consistency between inference and training, etc.</w:t>
        </w:r>
      </w:hyperlink>
    </w:p>
    <w:p w14:paraId="476360FF" w14:textId="0C38E789" w:rsidR="00552F99" w:rsidRDefault="00552F99">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6184401" w:history="1">
        <w:r w:rsidRPr="003B3551">
          <w:rPr>
            <w:rStyle w:val="Hyperlink"/>
            <w:noProof/>
          </w:rPr>
          <w:t>Observation 4</w:t>
        </w:r>
        <w:r>
          <w:rPr>
            <w:rFonts w:asciiTheme="minorHAnsi" w:eastAsiaTheme="minorEastAsia" w:hAnsiTheme="minorHAnsi" w:cstheme="minorBidi"/>
            <w:b w:val="0"/>
            <w:noProof/>
            <w:kern w:val="2"/>
            <w:sz w:val="22"/>
            <w:szCs w:val="22"/>
            <w:lang/>
            <w14:ligatures w14:val="standardContextual"/>
          </w:rPr>
          <w:tab/>
        </w:r>
        <w:r w:rsidRPr="003B3551">
          <w:rPr>
            <w:rStyle w:val="Hyperlink"/>
            <w:noProof/>
          </w:rPr>
          <w:t>While data collection aspects are to be generally treated separately, signalling/procedures needed to trigger or configure data collection may also be discussed within the LCM item(s).</w:t>
        </w:r>
      </w:hyperlink>
    </w:p>
    <w:p w14:paraId="4A8CE4C9" w14:textId="5A4E031B" w:rsidR="00552F99" w:rsidRDefault="00552F99">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6184402" w:history="1">
        <w:r w:rsidRPr="003B3551">
          <w:rPr>
            <w:rStyle w:val="Hyperlink"/>
            <w:noProof/>
          </w:rPr>
          <w:t>Observation 5</w:t>
        </w:r>
        <w:r>
          <w:rPr>
            <w:rFonts w:asciiTheme="minorHAnsi" w:eastAsiaTheme="minorEastAsia" w:hAnsiTheme="minorHAnsi" w:cstheme="minorBidi"/>
            <w:b w:val="0"/>
            <w:noProof/>
            <w:kern w:val="2"/>
            <w:sz w:val="22"/>
            <w:szCs w:val="22"/>
            <w:lang/>
            <w14:ligatures w14:val="standardContextual"/>
          </w:rPr>
          <w:tab/>
        </w:r>
        <w:r w:rsidRPr="003B3551">
          <w:rPr>
            <w:rStyle w:val="Hyperlink"/>
            <w:noProof/>
          </w:rPr>
          <w:t>For the reporting of applicability-related information, RAN2 could start by identifying all scenarios/components for which such reporting is useful (e.g., functionality configuration/(de)activation/fallback, data collection for training, etc…).</w:t>
        </w:r>
      </w:hyperlink>
    </w:p>
    <w:p w14:paraId="1A31DE2B" w14:textId="337587A9" w:rsidR="00552F99" w:rsidRDefault="00552F99">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6184403" w:history="1">
        <w:r w:rsidRPr="003B3551">
          <w:rPr>
            <w:rStyle w:val="Hyperlink"/>
            <w:noProof/>
          </w:rPr>
          <w:t>Observation 6</w:t>
        </w:r>
        <w:r>
          <w:rPr>
            <w:rFonts w:asciiTheme="minorHAnsi" w:eastAsiaTheme="minorEastAsia" w:hAnsiTheme="minorHAnsi" w:cstheme="minorBidi"/>
            <w:b w:val="0"/>
            <w:noProof/>
            <w:kern w:val="2"/>
            <w:sz w:val="22"/>
            <w:szCs w:val="22"/>
            <w:lang/>
            <w14:ligatures w14:val="standardContextual"/>
          </w:rPr>
          <w:tab/>
        </w:r>
        <w:r w:rsidRPr="003B3551">
          <w:rPr>
            <w:rStyle w:val="Hyperlink"/>
            <w:noProof/>
          </w:rPr>
          <w:t>There seem to be a need for RAN2 to (re)discuss the NW-side training principles.</w:t>
        </w:r>
      </w:hyperlink>
    </w:p>
    <w:p w14:paraId="0624E7B9" w14:textId="06DC2FC0" w:rsidR="00552F99" w:rsidRDefault="00552F99">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6184404" w:history="1">
        <w:r w:rsidRPr="003B3551">
          <w:rPr>
            <w:rStyle w:val="Hyperlink"/>
            <w:noProof/>
          </w:rPr>
          <w:t>Observation 7</w:t>
        </w:r>
        <w:r>
          <w:rPr>
            <w:rFonts w:asciiTheme="minorHAnsi" w:eastAsiaTheme="minorEastAsia" w:hAnsiTheme="minorHAnsi" w:cstheme="minorBidi"/>
            <w:b w:val="0"/>
            <w:noProof/>
            <w:kern w:val="2"/>
            <w:sz w:val="22"/>
            <w:szCs w:val="22"/>
            <w:lang/>
            <w14:ligatures w14:val="standardContextual"/>
          </w:rPr>
          <w:tab/>
        </w:r>
        <w:r w:rsidRPr="003B3551">
          <w:rPr>
            <w:rStyle w:val="Hyperlink"/>
            <w:noProof/>
          </w:rPr>
          <w:t>RAN2 could discuss the baseline frameworks (protocols) to consider for gNB- and OAM-centric data collection.</w:t>
        </w:r>
      </w:hyperlink>
    </w:p>
    <w:p w14:paraId="50DA5E5A" w14:textId="22E727CC" w:rsidR="00552F99" w:rsidRDefault="00552F99">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6184405" w:history="1">
        <w:r w:rsidRPr="003B3551">
          <w:rPr>
            <w:rStyle w:val="Hyperlink"/>
            <w:noProof/>
          </w:rPr>
          <w:t>Observation 8</w:t>
        </w:r>
        <w:r>
          <w:rPr>
            <w:rFonts w:asciiTheme="minorHAnsi" w:eastAsiaTheme="minorEastAsia" w:hAnsiTheme="minorHAnsi" w:cstheme="minorBidi"/>
            <w:b w:val="0"/>
            <w:noProof/>
            <w:kern w:val="2"/>
            <w:sz w:val="22"/>
            <w:szCs w:val="22"/>
            <w:lang/>
            <w14:ligatures w14:val="standardContextual"/>
          </w:rPr>
          <w:tab/>
        </w:r>
        <w:r w:rsidRPr="003B3551">
          <w:rPr>
            <w:rStyle w:val="Hyperlink"/>
            <w:noProof/>
          </w:rPr>
          <w:t>RAN2 aims to address data collection aspects for positioning.</w:t>
        </w:r>
      </w:hyperlink>
    </w:p>
    <w:p w14:paraId="64627ABC" w14:textId="114D5A8B" w:rsidR="00552F99" w:rsidRDefault="00552F99">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6184406" w:history="1">
        <w:r w:rsidRPr="003B3551">
          <w:rPr>
            <w:rStyle w:val="Hyperlink"/>
            <w:noProof/>
          </w:rPr>
          <w:t>Observation 9</w:t>
        </w:r>
        <w:r>
          <w:rPr>
            <w:rFonts w:asciiTheme="minorHAnsi" w:eastAsiaTheme="minorEastAsia" w:hAnsiTheme="minorHAnsi" w:cstheme="minorBidi"/>
            <w:b w:val="0"/>
            <w:noProof/>
            <w:kern w:val="2"/>
            <w:sz w:val="22"/>
            <w:szCs w:val="22"/>
            <w:lang/>
            <w14:ligatures w14:val="standardContextual"/>
          </w:rPr>
          <w:tab/>
        </w:r>
        <w:r w:rsidRPr="003B3551">
          <w:rPr>
            <w:rStyle w:val="Hyperlink"/>
            <w:noProof/>
          </w:rPr>
          <w:t>For UE-side data collection, RAN2 should aim to cover the outcome of [POST125bis][020][AI/ML PHY]. From that, discuss the way forward.</w:t>
        </w:r>
      </w:hyperlink>
    </w:p>
    <w:p w14:paraId="310B688C" w14:textId="47EE1340" w:rsidR="00552F99" w:rsidRDefault="00552F99">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6184407" w:history="1">
        <w:r w:rsidRPr="003B3551">
          <w:rPr>
            <w:rStyle w:val="Hyperlink"/>
            <w:noProof/>
          </w:rPr>
          <w:t>Observation 10</w:t>
        </w:r>
        <w:r>
          <w:rPr>
            <w:rFonts w:asciiTheme="minorHAnsi" w:eastAsiaTheme="minorEastAsia" w:hAnsiTheme="minorHAnsi" w:cstheme="minorBidi"/>
            <w:b w:val="0"/>
            <w:noProof/>
            <w:kern w:val="2"/>
            <w:sz w:val="22"/>
            <w:szCs w:val="22"/>
            <w:lang/>
            <w14:ligatures w14:val="standardContextual"/>
          </w:rPr>
          <w:tab/>
        </w:r>
        <w:r w:rsidRPr="003B3551">
          <w:rPr>
            <w:rStyle w:val="Hyperlink"/>
            <w:noProof/>
          </w:rPr>
          <w:t>RAN2#127 is the last meeting to address objectives under study before the RAN Plenary checkpoint. Companies are then encouraged to monitor RAN1’s progress after the May meeting and (if any) raise matters in our WG meeting in August.</w:t>
        </w:r>
      </w:hyperlink>
    </w:p>
    <w:p w14:paraId="144D1B38" w14:textId="1DB68C11" w:rsidR="00E76BAD" w:rsidRPr="00F6384D" w:rsidRDefault="00E76BAD" w:rsidP="002423D0">
      <w:pPr>
        <w:pStyle w:val="BodyText"/>
        <w:keepNext/>
        <w:rPr>
          <w:b/>
          <w:bCs/>
        </w:rPr>
      </w:pPr>
      <w:r w:rsidRPr="00F6384D">
        <w:rPr>
          <w:b/>
          <w:bCs/>
        </w:rPr>
        <w:fldChar w:fldCharType="end"/>
      </w:r>
    </w:p>
    <w:p w14:paraId="6D19E1CC" w14:textId="77777777" w:rsidR="00E76BAD" w:rsidRPr="00F6384D" w:rsidRDefault="00E76BAD" w:rsidP="00E76BAD">
      <w:pPr>
        <w:pStyle w:val="Heading1"/>
      </w:pPr>
      <w:r>
        <w:t>5</w:t>
      </w:r>
      <w:r w:rsidRPr="00F6384D">
        <w:tab/>
        <w:t>References</w:t>
      </w:r>
    </w:p>
    <w:bookmarkEnd w:id="54"/>
    <w:p w14:paraId="44F0BEB8" w14:textId="684C0B9C" w:rsidR="0047148A" w:rsidRDefault="00D00E5C" w:rsidP="001F67E5">
      <w:pPr>
        <w:pStyle w:val="Reference"/>
      </w:pPr>
      <w:r>
        <w:fldChar w:fldCharType="begin"/>
      </w:r>
      <w:r>
        <w:instrText>HYPERLINK "http://www.3gpp.org/ftp//tsg_ran/TSG_RAN/TSGR_102/Docs//RP-234039.zip"</w:instrText>
      </w:r>
      <w:r>
        <w:fldChar w:fldCharType="separate"/>
      </w:r>
      <w:r w:rsidRPr="00AB4010">
        <w:rPr>
          <w:rStyle w:val="Hyperlink"/>
        </w:rPr>
        <w:t>RP-234039</w:t>
      </w:r>
      <w:r>
        <w:rPr>
          <w:rStyle w:val="Hyperlink"/>
        </w:rPr>
        <w:fldChar w:fldCharType="end"/>
      </w:r>
      <w:r>
        <w:t>, W</w:t>
      </w:r>
      <w:r w:rsidR="0047148A">
        <w:t>ID</w:t>
      </w:r>
      <w:r w:rsidR="0047148A" w:rsidRPr="00F6384D">
        <w:t xml:space="preserve"> </w:t>
      </w:r>
      <w:r w:rsidR="0047148A" w:rsidRPr="00AC25A9">
        <w:rPr>
          <w:i/>
          <w:iCs/>
        </w:rPr>
        <w:t>“AI/ML for NR Air Interface”</w:t>
      </w:r>
      <w:r>
        <w:t xml:space="preserve">, </w:t>
      </w:r>
      <w:r w:rsidR="0047148A" w:rsidRPr="00F6384D">
        <w:t>RAN#</w:t>
      </w:r>
      <w:r w:rsidR="0047148A">
        <w:t>102</w:t>
      </w:r>
      <w:r w:rsidR="0047148A" w:rsidRPr="00F6384D">
        <w:t>, December 202</w:t>
      </w:r>
      <w:r w:rsidR="0047148A">
        <w:t>3</w:t>
      </w:r>
    </w:p>
    <w:p w14:paraId="613FC06C" w14:textId="77777777" w:rsidR="002423D0" w:rsidRDefault="00000000" w:rsidP="002423D0">
      <w:pPr>
        <w:pStyle w:val="Reference"/>
      </w:pPr>
      <w:hyperlink r:id="rId14" w:history="1">
        <w:r w:rsidR="0047148A" w:rsidRPr="00FA61DC">
          <w:rPr>
            <w:rStyle w:val="Hyperlink"/>
          </w:rPr>
          <w:t>TR 38.843</w:t>
        </w:r>
      </w:hyperlink>
      <w:r w:rsidR="00D00E5C">
        <w:t xml:space="preserve">, </w:t>
      </w:r>
      <w:r w:rsidR="00317D3F">
        <w:t>“</w:t>
      </w:r>
      <w:r w:rsidR="00317D3F" w:rsidRPr="00317D3F">
        <w:t>Study on Artificial Intelligence (AI)/Machine Learning (ML) for NR air interface</w:t>
      </w:r>
      <w:r w:rsidR="00317D3F">
        <w:t xml:space="preserve">”, </w:t>
      </w:r>
      <w:r w:rsidR="005E46BC">
        <w:t>v18.0.0</w:t>
      </w:r>
    </w:p>
    <w:p w14:paraId="004E386B" w14:textId="5AB4B2E4" w:rsidR="00BF176F" w:rsidRDefault="00000000" w:rsidP="002423D0">
      <w:pPr>
        <w:pStyle w:val="Reference"/>
      </w:pPr>
      <w:hyperlink r:id="rId15" w:tgtFrame="_blank" w:history="1">
        <w:r w:rsidR="00D958FB" w:rsidRPr="00E8644E">
          <w:rPr>
            <w:rStyle w:val="Hyperlink"/>
          </w:rPr>
          <w:t>RP-232744</w:t>
        </w:r>
      </w:hyperlink>
      <w:r w:rsidR="00E76BAD" w:rsidRPr="00F6384D">
        <w:t>, “</w:t>
      </w:r>
      <w:r w:rsidR="000E41ED" w:rsidRPr="000E41ED">
        <w:t>Status of time budgets for RAN1/2/3/4 ongoing and new WIs/SIs after RAN #102</w:t>
      </w:r>
      <w:r w:rsidR="00E76BAD" w:rsidRPr="00F6384D">
        <w:t>”</w:t>
      </w:r>
      <w:r w:rsidR="00E76BAD">
        <w:t xml:space="preserve">, </w:t>
      </w:r>
      <w:r w:rsidR="00D53528" w:rsidRPr="00D53528">
        <w:t>RAN1 Chair (Samsung), RAN2 Chair (Interdigital), RAN3 Chair (ZTE), RAN4 Chair (Huawei)</w:t>
      </w:r>
      <w:r w:rsidR="00E76BAD" w:rsidRPr="004F2D12">
        <w:t>, RAN#</w:t>
      </w:r>
      <w:r w:rsidR="00D53528">
        <w:t>102</w:t>
      </w:r>
      <w:r w:rsidR="00E76BAD" w:rsidRPr="004F2D12">
        <w:t xml:space="preserve">, </w:t>
      </w:r>
      <w:r w:rsidR="00BF32FD" w:rsidRPr="00BF32FD">
        <w:t>Edinburgh, GB</w:t>
      </w:r>
      <w:r w:rsidR="00E76BAD" w:rsidRPr="004F2D12">
        <w:t xml:space="preserve">, </w:t>
      </w:r>
      <w:r w:rsidR="003C19BD">
        <w:t>December</w:t>
      </w:r>
      <w:r w:rsidR="00E76BAD" w:rsidRPr="004F2D12">
        <w:t xml:space="preserve"> 202</w:t>
      </w:r>
      <w:r w:rsidR="00B11E47">
        <w:t>3</w:t>
      </w:r>
    </w:p>
    <w:p w14:paraId="1B9245F1" w14:textId="1CD39B66" w:rsidR="002423D0" w:rsidRDefault="00000000" w:rsidP="00B11E47">
      <w:pPr>
        <w:pStyle w:val="Reference"/>
      </w:pPr>
      <w:hyperlink r:id="rId16" w:history="1">
        <w:r w:rsidR="002423D0" w:rsidRPr="00426D55">
          <w:rPr>
            <w:rStyle w:val="Hyperlink"/>
          </w:rPr>
          <w:t>R2-2403628</w:t>
        </w:r>
      </w:hyperlink>
      <w:r w:rsidR="002423D0">
        <w:t xml:space="preserve">, “RAN2 Work Plan for Rel-19 </w:t>
      </w:r>
      <w:r w:rsidR="00426D55">
        <w:t>WI on AIML for NR air interface</w:t>
      </w:r>
      <w:r w:rsidR="002423D0">
        <w:t>”</w:t>
      </w:r>
      <w:r w:rsidR="00426D55">
        <w:t>, Ericsson, RAN2#125bis, Changsha, China, April 2024</w:t>
      </w:r>
    </w:p>
    <w:p w14:paraId="7E269D55" w14:textId="77777777" w:rsidR="001452C3" w:rsidRDefault="001452C3" w:rsidP="001452C3">
      <w:pPr>
        <w:pStyle w:val="Reference"/>
        <w:numPr>
          <w:ilvl w:val="0"/>
          <w:numId w:val="0"/>
        </w:numPr>
        <w:ind w:left="567" w:hanging="567"/>
      </w:pPr>
    </w:p>
    <w:p w14:paraId="09445AD0" w14:textId="1B03BCA5" w:rsidR="001452C3" w:rsidRDefault="001452C3" w:rsidP="001452C3">
      <w:pPr>
        <w:pStyle w:val="Heading1"/>
      </w:pPr>
      <w:r>
        <w:t>6</w:t>
      </w:r>
      <w:r>
        <w:tab/>
        <w:t xml:space="preserve">Annex: </w:t>
      </w:r>
      <w:r w:rsidR="00621F42">
        <w:t>list of RAN2 agreements</w:t>
      </w:r>
    </w:p>
    <w:p w14:paraId="2362E73D" w14:textId="7B5659B7" w:rsidR="00B001BE" w:rsidRDefault="00E370EE" w:rsidP="00F06D94">
      <w:pPr>
        <w:pStyle w:val="Heading2"/>
      </w:pPr>
      <w:r>
        <w:t>6.1</w:t>
      </w:r>
      <w:r>
        <w:tab/>
      </w:r>
      <w:r w:rsidR="00B001BE">
        <w:t>RAN2#125bis</w:t>
      </w:r>
    </w:p>
    <w:p w14:paraId="2A2F89D4" w14:textId="4D88C236" w:rsidR="00B001BE" w:rsidRPr="00A731D9" w:rsidRDefault="00B001BE" w:rsidP="00F06D94">
      <w:pPr>
        <w:pStyle w:val="Heading3"/>
      </w:pPr>
      <w:r>
        <w:t>Functionality based LCM</w:t>
      </w:r>
    </w:p>
    <w:p w14:paraId="7CC75B16" w14:textId="128F7EB7" w:rsidR="00B001BE" w:rsidRPr="00C01DB6" w:rsidRDefault="00B001BE" w:rsidP="00B001BE">
      <w:pPr>
        <w:pStyle w:val="Heading4"/>
      </w:pPr>
      <w:r>
        <w:t>LCM for NW-sided model</w:t>
      </w:r>
    </w:p>
    <w:p w14:paraId="64513DB0" w14:textId="7FC5AE1A" w:rsidR="00B001BE" w:rsidRDefault="00B001BE" w:rsidP="00F06D94">
      <w:pPr>
        <w:pStyle w:val="Heading5"/>
        <w:rPr>
          <w:iCs/>
          <w:noProof/>
          <w:sz w:val="18"/>
        </w:rPr>
      </w:pPr>
      <w:r w:rsidRPr="005E582A">
        <w:rPr>
          <w:b/>
          <w:i/>
          <w:sz w:val="20"/>
          <w:szCs w:val="24"/>
        </w:rPr>
        <w:t>General:</w:t>
      </w:r>
    </w:p>
    <w:p w14:paraId="1BB87F07" w14:textId="77777777" w:rsidR="00B001BE" w:rsidRPr="00851D82" w:rsidRDefault="00B001BE" w:rsidP="00F06D94">
      <w:pPr>
        <w:pStyle w:val="Doc-text2"/>
        <w:pBdr>
          <w:top w:val="single" w:sz="4" w:space="1" w:color="auto"/>
          <w:left w:val="single" w:sz="4" w:space="4" w:color="auto"/>
          <w:bottom w:val="single" w:sz="4" w:space="1" w:color="auto"/>
          <w:right w:val="single" w:sz="4" w:space="4" w:color="auto"/>
        </w:pBdr>
        <w:ind w:left="363"/>
        <w:rPr>
          <w:b/>
          <w:bCs/>
        </w:rPr>
      </w:pPr>
      <w:r w:rsidRPr="00851D82">
        <w:rPr>
          <w:b/>
          <w:bCs/>
        </w:rPr>
        <w:t>Agreements</w:t>
      </w:r>
    </w:p>
    <w:p w14:paraId="0FEDED36" w14:textId="77777777" w:rsidR="00B001BE" w:rsidRPr="00FA73FF" w:rsidRDefault="00B001BE" w:rsidP="00F06D94">
      <w:pPr>
        <w:pStyle w:val="Doc-comment"/>
        <w:pBdr>
          <w:top w:val="single" w:sz="4" w:space="1" w:color="auto"/>
          <w:left w:val="single" w:sz="4" w:space="4" w:color="auto"/>
          <w:bottom w:val="single" w:sz="4" w:space="1" w:color="auto"/>
          <w:right w:val="single" w:sz="4" w:space="4" w:color="auto"/>
        </w:pBdr>
        <w:ind w:left="363"/>
        <w:rPr>
          <w:i w:val="0"/>
          <w:iCs/>
          <w:noProof/>
        </w:rPr>
      </w:pPr>
      <w:r w:rsidRPr="00FA73FF">
        <w:rPr>
          <w:i w:val="0"/>
          <w:iCs/>
          <w:noProof/>
        </w:rPr>
        <w:t>1</w:t>
      </w:r>
      <w:r w:rsidRPr="00FA73FF">
        <w:rPr>
          <w:i w:val="0"/>
          <w:iCs/>
          <w:noProof/>
        </w:rPr>
        <w:tab/>
        <w:t>RAN2 confirms that UE will not be informed about any gNB/LMF-sided model</w:t>
      </w:r>
      <w:r>
        <w:rPr>
          <w:i w:val="0"/>
          <w:iCs/>
          <w:noProof/>
        </w:rPr>
        <w:t>/functionality</w:t>
      </w:r>
      <w:r w:rsidRPr="00FA73FF">
        <w:rPr>
          <w:i w:val="0"/>
          <w:iCs/>
          <w:noProof/>
        </w:rPr>
        <w:t xml:space="preserve"> management decision (e.g., selection, (de)activation, switching, fallback, etc.)</w:t>
      </w:r>
    </w:p>
    <w:p w14:paraId="35B1F6E7" w14:textId="77777777" w:rsidR="00B001BE" w:rsidRPr="00FA73FF" w:rsidRDefault="00B001BE" w:rsidP="00F06D94">
      <w:pPr>
        <w:pStyle w:val="Doc-comment"/>
        <w:pBdr>
          <w:top w:val="single" w:sz="4" w:space="1" w:color="auto"/>
          <w:left w:val="single" w:sz="4" w:space="4" w:color="auto"/>
          <w:bottom w:val="single" w:sz="4" w:space="1" w:color="auto"/>
          <w:right w:val="single" w:sz="4" w:space="4" w:color="auto"/>
        </w:pBdr>
        <w:ind w:left="363"/>
        <w:rPr>
          <w:i w:val="0"/>
          <w:iCs/>
          <w:noProof/>
        </w:rPr>
      </w:pPr>
      <w:r w:rsidRPr="00FA73FF">
        <w:rPr>
          <w:i w:val="0"/>
          <w:iCs/>
          <w:noProof/>
        </w:rPr>
        <w:t>2</w:t>
      </w:r>
      <w:r w:rsidRPr="00FA73FF">
        <w:rPr>
          <w:i w:val="0"/>
          <w:iCs/>
          <w:noProof/>
        </w:rPr>
        <w:tab/>
        <w:t>RAN2 confirms that UE will not be involved in any gNB/LMF-sided model</w:t>
      </w:r>
      <w:r>
        <w:rPr>
          <w:i w:val="0"/>
          <w:iCs/>
          <w:noProof/>
        </w:rPr>
        <w:t>/functionality</w:t>
      </w:r>
      <w:r w:rsidRPr="00FA73FF">
        <w:rPr>
          <w:i w:val="0"/>
          <w:iCs/>
          <w:noProof/>
        </w:rPr>
        <w:t xml:space="preserve"> management decision making (e.g., selection, (de)activation, switching, fallback, etc.), except being configured to provide the required measurement/data. </w:t>
      </w:r>
    </w:p>
    <w:p w14:paraId="18D82E47" w14:textId="17AE2026" w:rsidR="00B001BE" w:rsidRPr="00F06D94" w:rsidRDefault="00B001BE" w:rsidP="00F06D94">
      <w:pPr>
        <w:pStyle w:val="Doc-comment"/>
        <w:pBdr>
          <w:top w:val="single" w:sz="4" w:space="1" w:color="auto"/>
          <w:left w:val="single" w:sz="4" w:space="4" w:color="auto"/>
          <w:bottom w:val="single" w:sz="4" w:space="1" w:color="auto"/>
          <w:right w:val="single" w:sz="4" w:space="4" w:color="auto"/>
        </w:pBdr>
        <w:ind w:left="363"/>
        <w:rPr>
          <w:i w:val="0"/>
          <w:iCs/>
          <w:noProof/>
        </w:rPr>
      </w:pPr>
      <w:r w:rsidRPr="00FA73FF">
        <w:rPr>
          <w:i w:val="0"/>
          <w:iCs/>
          <w:noProof/>
        </w:rPr>
        <w:t>3</w:t>
      </w:r>
      <w:r w:rsidRPr="00FA73FF">
        <w:rPr>
          <w:i w:val="0"/>
          <w:iCs/>
          <w:noProof/>
        </w:rPr>
        <w:tab/>
        <w:t>RAN2 focuses on the data collection procedure from UE to NW (e.g., gNB, LMF, or OAM) for the sake of NW-sided model LCM (including training, inference, management).</w:t>
      </w:r>
    </w:p>
    <w:p w14:paraId="580857E9" w14:textId="0B861D5F" w:rsidR="00B001BE" w:rsidRPr="00F06D94" w:rsidRDefault="00B001BE" w:rsidP="00F06D94">
      <w:pPr>
        <w:pStyle w:val="Heading5"/>
        <w:rPr>
          <w:b/>
          <w:bCs/>
          <w:i/>
          <w:iCs/>
          <w:sz w:val="20"/>
          <w:szCs w:val="24"/>
        </w:rPr>
      </w:pPr>
      <w:r w:rsidRPr="005E582A">
        <w:rPr>
          <w:b/>
          <w:i/>
          <w:sz w:val="20"/>
          <w:szCs w:val="24"/>
        </w:rPr>
        <w:t>Beam management</w:t>
      </w:r>
      <w:r>
        <w:rPr>
          <w:b/>
          <w:i/>
          <w:sz w:val="20"/>
          <w:szCs w:val="24"/>
        </w:rPr>
        <w:t xml:space="preserve"> &amp; </w:t>
      </w:r>
      <w:r w:rsidRPr="008D2685">
        <w:rPr>
          <w:b/>
          <w:i/>
          <w:sz w:val="20"/>
          <w:szCs w:val="24"/>
        </w:rPr>
        <w:t>Positioning:</w:t>
      </w:r>
    </w:p>
    <w:p w14:paraId="532158BD" w14:textId="77777777" w:rsidR="00B001BE" w:rsidRPr="00F548F3" w:rsidRDefault="00B001BE" w:rsidP="00F06D94">
      <w:pPr>
        <w:pStyle w:val="Doc-text2"/>
        <w:pBdr>
          <w:top w:val="single" w:sz="4" w:space="1" w:color="auto"/>
          <w:left w:val="single" w:sz="4" w:space="4" w:color="auto"/>
          <w:bottom w:val="single" w:sz="4" w:space="1" w:color="auto"/>
          <w:right w:val="single" w:sz="4" w:space="4" w:color="auto"/>
        </w:pBdr>
        <w:ind w:left="363"/>
        <w:rPr>
          <w:b/>
          <w:bCs/>
        </w:rPr>
      </w:pPr>
      <w:r w:rsidRPr="00F548F3">
        <w:rPr>
          <w:b/>
          <w:bCs/>
        </w:rPr>
        <w:t>Agreements:</w:t>
      </w:r>
    </w:p>
    <w:p w14:paraId="4156355C" w14:textId="77777777" w:rsidR="00B001BE" w:rsidRDefault="00B001BE" w:rsidP="00F06D9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noProof/>
        </w:rPr>
      </w:pPr>
      <w:r w:rsidRPr="00430D39">
        <w:rPr>
          <w:noProof/>
        </w:rPr>
        <w:t>RAN2 to consider an RRC configuration to configure radio measurements and the related reporting to enable data collection for NW-side training</w:t>
      </w:r>
    </w:p>
    <w:p w14:paraId="2349D713" w14:textId="77777777" w:rsidR="00B001BE" w:rsidRDefault="00B001BE" w:rsidP="00F06D9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8D66C9">
        <w:rPr>
          <w:noProof/>
        </w:rPr>
        <w:t>For AI/ML based beam management, RAN2 assumes the L1 measurement framework shall be used for configuring the input data of the NW side AI/ML model inference</w:t>
      </w:r>
      <w:r>
        <w:rPr>
          <w:noProof/>
        </w:rPr>
        <w:t>.  FFS if further enhancements are needed</w:t>
      </w:r>
    </w:p>
    <w:p w14:paraId="62CCC6C5" w14:textId="77777777" w:rsidR="00B001BE" w:rsidRDefault="00B001BE" w:rsidP="00F06D9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50700C">
        <w:t>There is no specification impact associated to gNB-side model inference</w:t>
      </w:r>
      <w:r>
        <w:t>, depending on further RAN1 input</w:t>
      </w:r>
      <w:r w:rsidRPr="0050700C">
        <w:t>.</w:t>
      </w:r>
      <w:r>
        <w:t xml:space="preserve">    </w:t>
      </w:r>
    </w:p>
    <w:p w14:paraId="64F26FB8" w14:textId="77777777" w:rsidR="00B001BE" w:rsidRDefault="00B001BE" w:rsidP="00F06D9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Pr>
          <w:noProof/>
        </w:rPr>
        <w:t>FFS whether r</w:t>
      </w:r>
      <w:r w:rsidRPr="00430D39">
        <w:rPr>
          <w:noProof/>
        </w:rPr>
        <w:t>here is specification impact associated to gNB-side model monitoring.</w:t>
      </w:r>
    </w:p>
    <w:p w14:paraId="43B4E539" w14:textId="77777777" w:rsidR="00B001BE" w:rsidRDefault="00B001BE" w:rsidP="00F06D9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8D66C9">
        <w:rPr>
          <w:noProof/>
        </w:rPr>
        <w:t>For POS,</w:t>
      </w:r>
      <w:r>
        <w:rPr>
          <w:noProof/>
        </w:rPr>
        <w:t xml:space="preserve"> RAN2 assumes</w:t>
      </w:r>
      <w:r w:rsidRPr="008D66C9">
        <w:rPr>
          <w:noProof/>
        </w:rPr>
        <w:t xml:space="preserve"> gNB or LMF could perform performance monitoring for case 3a and LMF is responsible for the performance monitoring for case 3b</w:t>
      </w:r>
      <w:r>
        <w:rPr>
          <w:noProof/>
        </w:rPr>
        <w:t xml:space="preserve"> and wait for any further inputs from other WGs</w:t>
      </w:r>
    </w:p>
    <w:p w14:paraId="2EA17B80" w14:textId="73070B6E" w:rsidR="00B001BE" w:rsidRDefault="00B001BE" w:rsidP="00F06D9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t xml:space="preserve">For POS, RAN2 assumes that </w:t>
      </w:r>
      <w:r w:rsidRPr="00D95751">
        <w:t xml:space="preserve">NRPPa is used for the signalling between gNB and LMF </w:t>
      </w:r>
      <w:r>
        <w:t xml:space="preserve">for case 3a and 3b </w:t>
      </w:r>
      <w:r w:rsidRPr="00D95751">
        <w:t>and the detailed signalling design is up to RAN3.</w:t>
      </w:r>
    </w:p>
    <w:p w14:paraId="040BA79C" w14:textId="77777777" w:rsidR="00B001BE" w:rsidRPr="003D553A" w:rsidRDefault="00B001BE" w:rsidP="00B001BE">
      <w:pPr>
        <w:pStyle w:val="Doc-text2"/>
      </w:pPr>
    </w:p>
    <w:p w14:paraId="4E29B16F" w14:textId="25FCF7F1" w:rsidR="00B001BE" w:rsidRDefault="00B001BE" w:rsidP="00B001BE">
      <w:pPr>
        <w:pStyle w:val="Heading4"/>
        <w:rPr>
          <w:i/>
        </w:rPr>
      </w:pPr>
      <w:r w:rsidRPr="00C01DB6">
        <w:t xml:space="preserve">LCM for </w:t>
      </w:r>
      <w:r>
        <w:t>UE-</w:t>
      </w:r>
      <w:r w:rsidRPr="00C01DB6">
        <w:t>side</w:t>
      </w:r>
      <w:r>
        <w:t>d</w:t>
      </w:r>
      <w:r w:rsidRPr="00C01DB6">
        <w:t xml:space="preserve"> mode</w:t>
      </w:r>
      <w:r>
        <w:t>l</w:t>
      </w:r>
    </w:p>
    <w:p w14:paraId="3088DE25" w14:textId="77777777" w:rsidR="00B001BE" w:rsidRPr="000E0D33" w:rsidRDefault="00B001BE" w:rsidP="00B001BE">
      <w:pPr>
        <w:pStyle w:val="Comments"/>
        <w:rPr>
          <w:rFonts w:cs="Arial"/>
          <w:bCs/>
          <w:iCs/>
          <w:noProof w:val="0"/>
          <w:sz w:val="24"/>
          <w:szCs w:val="28"/>
        </w:rPr>
      </w:pPr>
      <w:r>
        <w:t>Including functionality identification, additional conditions and further reporting of applicable functionalities</w:t>
      </w:r>
    </w:p>
    <w:p w14:paraId="7318523C" w14:textId="0FC943A5" w:rsidR="00B001BE" w:rsidRPr="00F06D94" w:rsidRDefault="00B001BE" w:rsidP="00F06D94">
      <w:pPr>
        <w:pStyle w:val="Heading5"/>
        <w:rPr>
          <w:b/>
          <w:bCs/>
          <w:i/>
          <w:iCs/>
          <w:sz w:val="20"/>
          <w:szCs w:val="24"/>
        </w:rPr>
      </w:pPr>
      <w:r w:rsidRPr="000C2BEB">
        <w:rPr>
          <w:b/>
          <w:i/>
          <w:sz w:val="20"/>
          <w:szCs w:val="24"/>
        </w:rPr>
        <w:t>Functionality granularity and capability:</w:t>
      </w:r>
    </w:p>
    <w:p w14:paraId="0717B233" w14:textId="77777777" w:rsidR="00B001BE" w:rsidRDefault="00B001BE" w:rsidP="00F06D94">
      <w:pPr>
        <w:pStyle w:val="Doc-text2"/>
        <w:pBdr>
          <w:top w:val="single" w:sz="4" w:space="1" w:color="auto"/>
          <w:left w:val="single" w:sz="4" w:space="4" w:color="auto"/>
          <w:bottom w:val="single" w:sz="4" w:space="1" w:color="auto"/>
          <w:right w:val="single" w:sz="4" w:space="4" w:color="auto"/>
        </w:pBdr>
        <w:ind w:left="363"/>
        <w:rPr>
          <w:iCs/>
          <w:noProof/>
        </w:rPr>
      </w:pPr>
      <w:r>
        <w:rPr>
          <w:iCs/>
          <w:noProof/>
        </w:rPr>
        <w:t>Agreements</w:t>
      </w:r>
    </w:p>
    <w:p w14:paraId="331BFF4F" w14:textId="77777777" w:rsidR="00B001BE" w:rsidRPr="00652A98" w:rsidRDefault="00B001BE" w:rsidP="00F06D94">
      <w:pPr>
        <w:pStyle w:val="Doc-comment"/>
        <w:pBdr>
          <w:top w:val="single" w:sz="4" w:space="1" w:color="auto"/>
          <w:left w:val="single" w:sz="4" w:space="4" w:color="auto"/>
          <w:bottom w:val="single" w:sz="4" w:space="1" w:color="auto"/>
          <w:right w:val="single" w:sz="4" w:space="4" w:color="auto"/>
        </w:pBdr>
        <w:ind w:left="363"/>
        <w:rPr>
          <w:i w:val="0"/>
          <w:iCs/>
          <w:noProof/>
        </w:rPr>
      </w:pPr>
      <w:r w:rsidRPr="00652A98">
        <w:rPr>
          <w:i w:val="0"/>
          <w:iCs/>
          <w:noProof/>
        </w:rPr>
        <w:t>1.</w:t>
      </w:r>
      <w:r w:rsidRPr="00652A98">
        <w:rPr>
          <w:i w:val="0"/>
          <w:iCs/>
          <w:noProof/>
        </w:rPr>
        <w:tab/>
        <w:t>Which AI/ML-enabled Features/FGs and functionalities are supported should be standardized. The details wait for RAN1’s progress.</w:t>
      </w:r>
      <w:r>
        <w:rPr>
          <w:i w:val="0"/>
          <w:iCs/>
          <w:noProof/>
        </w:rPr>
        <w:t xml:space="preserve">   “supported” means that the UE is capable of supporting the functionality and doesn’t mean neccesarily that the UE has the model available.  FFS what functionality refers to.  </w:t>
      </w:r>
    </w:p>
    <w:p w14:paraId="2624F899" w14:textId="20AA581B" w:rsidR="00B001BE" w:rsidRPr="00F06D94" w:rsidRDefault="00B001BE" w:rsidP="00F06D94">
      <w:pPr>
        <w:pStyle w:val="Doc-comment"/>
        <w:pBdr>
          <w:top w:val="single" w:sz="4" w:space="1" w:color="auto"/>
          <w:left w:val="single" w:sz="4" w:space="4" w:color="auto"/>
          <w:bottom w:val="single" w:sz="4" w:space="1" w:color="auto"/>
          <w:right w:val="single" w:sz="4" w:space="4" w:color="auto"/>
        </w:pBdr>
        <w:ind w:left="363"/>
        <w:rPr>
          <w:i w:val="0"/>
          <w:iCs/>
          <w:noProof/>
        </w:rPr>
      </w:pPr>
      <w:r w:rsidRPr="00652A98">
        <w:rPr>
          <w:i w:val="0"/>
          <w:iCs/>
          <w:noProof/>
        </w:rPr>
        <w:t>2.</w:t>
      </w:r>
      <w:r w:rsidRPr="00652A98">
        <w:rPr>
          <w:i w:val="0"/>
          <w:iCs/>
          <w:noProof/>
        </w:rPr>
        <w:tab/>
        <w:t>Supported AI/ML-enabled Features/FGs and supported functionalities are included in UE capability.</w:t>
      </w:r>
    </w:p>
    <w:p w14:paraId="09020F3C" w14:textId="0F2D5BC4" w:rsidR="00B001BE" w:rsidRPr="00F06D94" w:rsidRDefault="00B001BE" w:rsidP="00F06D94">
      <w:pPr>
        <w:pStyle w:val="Heading5"/>
        <w:rPr>
          <w:b/>
          <w:bCs/>
          <w:i/>
          <w:iCs/>
          <w:sz w:val="20"/>
          <w:szCs w:val="24"/>
        </w:rPr>
      </w:pPr>
      <w:r w:rsidRPr="000C2BEB">
        <w:rPr>
          <w:b/>
          <w:i/>
          <w:sz w:val="20"/>
          <w:szCs w:val="24"/>
        </w:rPr>
        <w:t>Applicability/additional conditions:</w:t>
      </w:r>
    </w:p>
    <w:p w14:paraId="2F0F2360" w14:textId="77777777" w:rsidR="00B001BE" w:rsidRPr="002F6551" w:rsidRDefault="00B001BE" w:rsidP="00F06D94">
      <w:pPr>
        <w:pStyle w:val="Doc-text2"/>
        <w:pBdr>
          <w:top w:val="single" w:sz="4" w:space="1" w:color="auto"/>
          <w:left w:val="single" w:sz="4" w:space="4" w:color="auto"/>
          <w:bottom w:val="single" w:sz="4" w:space="1" w:color="auto"/>
          <w:right w:val="single" w:sz="4" w:space="4" w:color="auto"/>
        </w:pBdr>
        <w:ind w:left="363"/>
        <w:rPr>
          <w:b/>
          <w:bCs/>
          <w:noProof/>
        </w:rPr>
      </w:pPr>
      <w:r w:rsidRPr="002F6551">
        <w:rPr>
          <w:b/>
          <w:bCs/>
          <w:noProof/>
        </w:rPr>
        <w:t xml:space="preserve">Agreements for positioning and beam management </w:t>
      </w:r>
    </w:p>
    <w:p w14:paraId="72CCE4A7" w14:textId="77777777" w:rsidR="00B001BE" w:rsidRDefault="00B001BE" w:rsidP="00F06D9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noProof/>
        </w:rPr>
      </w:pPr>
      <w:r w:rsidRPr="00837894">
        <w:rPr>
          <w:noProof/>
        </w:rPr>
        <w:lastRenderedPageBreak/>
        <w:t xml:space="preserve">Support proactive reporting of UE-sided applicable functionality, </w:t>
      </w:r>
      <w:r>
        <w:rPr>
          <w:noProof/>
        </w:rPr>
        <w:t>e.g.</w:t>
      </w:r>
      <w:r w:rsidRPr="00837894">
        <w:rPr>
          <w:noProof/>
        </w:rPr>
        <w:t>, the UE reports its applicable AI/ML functionalities via UAI message</w:t>
      </w:r>
      <w:r>
        <w:rPr>
          <w:noProof/>
        </w:rPr>
        <w:t>/LPP message</w:t>
      </w:r>
      <w:r w:rsidRPr="00837894">
        <w:rPr>
          <w:noProof/>
        </w:rPr>
        <w:t xml:space="preserve">.  </w:t>
      </w:r>
    </w:p>
    <w:p w14:paraId="396CBF26" w14:textId="77777777" w:rsidR="00B001BE" w:rsidRPr="00837894" w:rsidRDefault="00B001BE" w:rsidP="00F06D9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noProof/>
        </w:rPr>
      </w:pPr>
      <w:r w:rsidRPr="00837894">
        <w:rPr>
          <w:noProof/>
        </w:rPr>
        <w:t>Support reactive reporting of UE-sided applicable functionality.  The NW configures AI/ML functionalities via RRC</w:t>
      </w:r>
      <w:r>
        <w:rPr>
          <w:noProof/>
        </w:rPr>
        <w:t>/LPP</w:t>
      </w:r>
      <w:r w:rsidRPr="00837894">
        <w:rPr>
          <w:noProof/>
        </w:rPr>
        <w:t xml:space="preserve"> message.  FFS what the configuration contains. FFS how to report applicable functionality and what is applicable functionality </w:t>
      </w:r>
    </w:p>
    <w:p w14:paraId="041338D4" w14:textId="10DBFE19" w:rsidR="00B001BE" w:rsidRPr="00E370EE" w:rsidRDefault="00B001BE" w:rsidP="00F06D9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noProof/>
        </w:rPr>
      </w:pPr>
      <w:r>
        <w:rPr>
          <w:noProof/>
        </w:rPr>
        <w:t xml:space="preserve">FFS how the two approaches will be specified and whether we can combine them into one procedure.    </w:t>
      </w:r>
      <w:r w:rsidRPr="00837894">
        <w:rPr>
          <w:noProof/>
        </w:rPr>
        <w:t>FFS how to report applicable functionality</w:t>
      </w:r>
      <w:r>
        <w:rPr>
          <w:noProof/>
        </w:rPr>
        <w:t xml:space="preserve">, </w:t>
      </w:r>
      <w:r w:rsidRPr="00837894">
        <w:rPr>
          <w:noProof/>
        </w:rPr>
        <w:t>what is applicable functionality</w:t>
      </w:r>
      <w:r>
        <w:rPr>
          <w:noProof/>
        </w:rPr>
        <w:t>, how the UE determines which function is applicable or not (if it is needed)</w:t>
      </w:r>
    </w:p>
    <w:p w14:paraId="3D447D71" w14:textId="7B52DD84" w:rsidR="00B001BE" w:rsidRPr="00F06D94" w:rsidRDefault="00B001BE" w:rsidP="00F06D94">
      <w:pPr>
        <w:pStyle w:val="Heading5"/>
        <w:rPr>
          <w:b/>
          <w:bCs/>
          <w:i/>
          <w:iCs/>
          <w:sz w:val="20"/>
          <w:szCs w:val="24"/>
        </w:rPr>
      </w:pPr>
      <w:r w:rsidRPr="000C2BEB">
        <w:rPr>
          <w:b/>
          <w:i/>
          <w:sz w:val="20"/>
          <w:szCs w:val="24"/>
        </w:rPr>
        <w:t>Common LCM framework/signalling:</w:t>
      </w:r>
    </w:p>
    <w:p w14:paraId="078D21DC" w14:textId="77777777" w:rsidR="00B001BE" w:rsidRPr="00E35E8D" w:rsidRDefault="00B001BE" w:rsidP="00F06D94">
      <w:pPr>
        <w:pStyle w:val="Doc-text2"/>
        <w:pBdr>
          <w:top w:val="single" w:sz="4" w:space="1" w:color="auto"/>
          <w:left w:val="single" w:sz="4" w:space="4" w:color="auto"/>
          <w:bottom w:val="single" w:sz="4" w:space="1" w:color="auto"/>
          <w:right w:val="single" w:sz="4" w:space="4" w:color="auto"/>
        </w:pBdr>
        <w:ind w:left="363"/>
        <w:rPr>
          <w:b/>
          <w:bCs/>
          <w:noProof/>
        </w:rPr>
      </w:pPr>
      <w:r w:rsidRPr="00E35E8D">
        <w:rPr>
          <w:b/>
          <w:bCs/>
          <w:noProof/>
        </w:rPr>
        <w:t>Agreements:</w:t>
      </w:r>
    </w:p>
    <w:p w14:paraId="4C58A52D" w14:textId="77777777" w:rsidR="00B001BE" w:rsidRPr="00810C9E" w:rsidRDefault="00B001BE" w:rsidP="00F06D94">
      <w:pPr>
        <w:pStyle w:val="Doc-text2"/>
        <w:pBdr>
          <w:top w:val="single" w:sz="4" w:space="1" w:color="auto"/>
          <w:left w:val="single" w:sz="4" w:space="4" w:color="auto"/>
          <w:bottom w:val="single" w:sz="4" w:space="1" w:color="auto"/>
          <w:right w:val="single" w:sz="4" w:space="4" w:color="auto"/>
        </w:pBdr>
        <w:ind w:left="363"/>
        <w:rPr>
          <w:noProof/>
        </w:rPr>
      </w:pPr>
      <w:r>
        <w:rPr>
          <w:noProof/>
        </w:rPr>
        <w:t>1</w:t>
      </w:r>
      <w:r>
        <w:rPr>
          <w:noProof/>
        </w:rPr>
        <w:tab/>
      </w:r>
      <w:r w:rsidRPr="00810C9E">
        <w:rPr>
          <w:noProof/>
        </w:rPr>
        <w:t xml:space="preserve">For UE-sided model, </w:t>
      </w:r>
      <w:r>
        <w:rPr>
          <w:noProof/>
        </w:rPr>
        <w:t xml:space="preserve">for the functionality management, </w:t>
      </w:r>
      <w:r w:rsidRPr="00810C9E">
        <w:rPr>
          <w:noProof/>
        </w:rPr>
        <w:t>t</w:t>
      </w:r>
      <w:r>
        <w:rPr>
          <w:noProof/>
        </w:rPr>
        <w:t>he</w:t>
      </w:r>
      <w:r w:rsidRPr="00810C9E">
        <w:rPr>
          <w:noProof/>
        </w:rPr>
        <w:t xml:space="preserve"> “network decision, network-initiated” AI/ML management</w:t>
      </w:r>
      <w:r>
        <w:rPr>
          <w:noProof/>
        </w:rPr>
        <w:t xml:space="preserve"> is supported </w:t>
      </w:r>
      <w:r w:rsidRPr="00810C9E">
        <w:rPr>
          <w:noProof/>
        </w:rPr>
        <w:t xml:space="preserve">as a baseline.  The following can be considered further “UE autonomous, decision reported to the network”, “Network decision, UE-initiated” (i.e. proactive approach).  </w:t>
      </w:r>
    </w:p>
    <w:p w14:paraId="7FC58849" w14:textId="77777777" w:rsidR="00B001BE" w:rsidRPr="00810C9E" w:rsidRDefault="00B001BE" w:rsidP="00F06D94">
      <w:pPr>
        <w:pStyle w:val="Doc-text2"/>
        <w:pBdr>
          <w:top w:val="single" w:sz="4" w:space="1" w:color="auto"/>
          <w:left w:val="single" w:sz="4" w:space="4" w:color="auto"/>
          <w:bottom w:val="single" w:sz="4" w:space="1" w:color="auto"/>
          <w:right w:val="single" w:sz="4" w:space="4" w:color="auto"/>
        </w:pBdr>
        <w:ind w:left="363"/>
        <w:rPr>
          <w:noProof/>
        </w:rPr>
      </w:pPr>
      <w:r>
        <w:rPr>
          <w:noProof/>
        </w:rPr>
        <w:t>2</w:t>
      </w:r>
      <w:r>
        <w:rPr>
          <w:noProof/>
        </w:rPr>
        <w:tab/>
      </w:r>
      <w:r w:rsidRPr="00810C9E">
        <w:rPr>
          <w:noProof/>
        </w:rPr>
        <w:t>“UE-autonomous, UE’s decision is not reported to the network” is not considered for Rel-19</w:t>
      </w:r>
    </w:p>
    <w:p w14:paraId="580A49A9" w14:textId="77777777" w:rsidR="00B001BE" w:rsidRPr="00D271C1" w:rsidRDefault="00B001BE" w:rsidP="00B001BE">
      <w:pPr>
        <w:pStyle w:val="Doc-text2"/>
        <w:ind w:left="1985"/>
        <w:rPr>
          <w:i/>
          <w:iCs/>
          <w:noProof/>
        </w:rPr>
      </w:pPr>
    </w:p>
    <w:p w14:paraId="1DB8BD07" w14:textId="74C09AA2" w:rsidR="00B001BE" w:rsidRDefault="00B001BE" w:rsidP="00B001BE">
      <w:pPr>
        <w:pStyle w:val="Heading3"/>
      </w:pPr>
      <w:r>
        <w:t>NW side data collection</w:t>
      </w:r>
    </w:p>
    <w:p w14:paraId="1E8AA915" w14:textId="727351BD" w:rsidR="00B001BE" w:rsidRPr="00F06D94" w:rsidRDefault="00B001BE" w:rsidP="00F06D94">
      <w:pPr>
        <w:pStyle w:val="Heading5"/>
        <w:ind w:left="0" w:firstLine="0"/>
        <w:rPr>
          <w:b/>
          <w:bCs/>
          <w:i/>
          <w:iCs/>
          <w:sz w:val="20"/>
          <w:szCs w:val="24"/>
        </w:rPr>
      </w:pPr>
      <w:r w:rsidRPr="005C37EA">
        <w:rPr>
          <w:b/>
          <w:i/>
          <w:sz w:val="20"/>
          <w:szCs w:val="24"/>
        </w:rPr>
        <w:t>Beam management:</w:t>
      </w:r>
    </w:p>
    <w:p w14:paraId="4885467F" w14:textId="77777777" w:rsidR="00B001BE" w:rsidRPr="00851D82" w:rsidRDefault="00B001BE" w:rsidP="00F06D94">
      <w:pPr>
        <w:pStyle w:val="Doc-text2"/>
        <w:pBdr>
          <w:top w:val="single" w:sz="4" w:space="1" w:color="auto"/>
          <w:left w:val="single" w:sz="4" w:space="4" w:color="auto"/>
          <w:bottom w:val="single" w:sz="4" w:space="1" w:color="auto"/>
          <w:right w:val="single" w:sz="4" w:space="4" w:color="auto"/>
        </w:pBdr>
        <w:ind w:left="363"/>
        <w:rPr>
          <w:b/>
          <w:bCs/>
          <w:noProof/>
        </w:rPr>
      </w:pPr>
      <w:r w:rsidRPr="00851D82">
        <w:rPr>
          <w:b/>
          <w:bCs/>
          <w:noProof/>
        </w:rPr>
        <w:t>Agreements</w:t>
      </w:r>
    </w:p>
    <w:p w14:paraId="3BEE54FF" w14:textId="77777777" w:rsidR="00B001BE" w:rsidRDefault="00B001BE" w:rsidP="00F06D94">
      <w:pPr>
        <w:pStyle w:val="Doc-text2"/>
        <w:pBdr>
          <w:top w:val="single" w:sz="4" w:space="1" w:color="auto"/>
          <w:left w:val="single" w:sz="4" w:space="4" w:color="auto"/>
          <w:bottom w:val="single" w:sz="4" w:space="1" w:color="auto"/>
          <w:right w:val="single" w:sz="4" w:space="4" w:color="auto"/>
        </w:pBdr>
        <w:ind w:left="363"/>
        <w:rPr>
          <w:noProof/>
        </w:rPr>
      </w:pPr>
      <w:r>
        <w:rPr>
          <w:noProof/>
        </w:rPr>
        <w:t>1</w:t>
      </w:r>
      <w:r>
        <w:rPr>
          <w:noProof/>
        </w:rPr>
        <w:tab/>
      </w:r>
      <w:r w:rsidRPr="002D3C01">
        <w:rPr>
          <w:noProof/>
        </w:rPr>
        <w:t>For the NW-side data collection related to beam management use cases, RAN2 to consider gNB-centric and OAM-centric approaches</w:t>
      </w:r>
      <w:r w:rsidRPr="002D3C01">
        <w:rPr>
          <w:noProof/>
        </w:rPr>
        <w:tab/>
      </w:r>
    </w:p>
    <w:p w14:paraId="413F92D4" w14:textId="77777777" w:rsidR="00B001BE" w:rsidRPr="00657AB0" w:rsidRDefault="00B001BE" w:rsidP="00F06D94">
      <w:pPr>
        <w:pStyle w:val="Doc-text2"/>
        <w:pBdr>
          <w:top w:val="single" w:sz="4" w:space="1" w:color="auto"/>
          <w:left w:val="single" w:sz="4" w:space="4" w:color="auto"/>
          <w:bottom w:val="single" w:sz="4" w:space="1" w:color="auto"/>
          <w:right w:val="single" w:sz="4" w:space="4" w:color="auto"/>
        </w:pBdr>
        <w:ind w:left="363"/>
        <w:rPr>
          <w:noProof/>
        </w:rPr>
      </w:pPr>
      <w:r>
        <w:rPr>
          <w:noProof/>
        </w:rPr>
        <w:t>2</w:t>
      </w:r>
      <w:r>
        <w:rPr>
          <w:noProof/>
        </w:rPr>
        <w:tab/>
      </w:r>
      <w:bookmarkStart w:id="55" w:name="_Hlk166074993"/>
      <w:r>
        <w:rPr>
          <w:noProof/>
        </w:rPr>
        <w:t>We aim that t</w:t>
      </w:r>
      <w:r w:rsidRPr="00657AB0">
        <w:rPr>
          <w:noProof/>
        </w:rPr>
        <w:t xml:space="preserve">he </w:t>
      </w:r>
      <w:r>
        <w:rPr>
          <w:noProof/>
        </w:rPr>
        <w:t xml:space="preserve">same </w:t>
      </w:r>
      <w:r w:rsidRPr="00657AB0">
        <w:rPr>
          <w:noProof/>
        </w:rPr>
        <w:t xml:space="preserve">measurement framework </w:t>
      </w:r>
      <w:r>
        <w:rPr>
          <w:noProof/>
        </w:rPr>
        <w:t>is</w:t>
      </w:r>
      <w:r w:rsidRPr="00657AB0">
        <w:rPr>
          <w:noProof/>
        </w:rPr>
        <w:t xml:space="preserve"> applied to both gNB-centric data collection and OAM-centric data collection for NW-side data collection.</w:t>
      </w:r>
      <w:bookmarkEnd w:id="55"/>
    </w:p>
    <w:p w14:paraId="3EF0A0D6" w14:textId="77777777" w:rsidR="00B001BE" w:rsidRPr="00657AB0" w:rsidRDefault="00B001BE" w:rsidP="00F06D94">
      <w:pPr>
        <w:pStyle w:val="Doc-text2"/>
        <w:pBdr>
          <w:top w:val="single" w:sz="4" w:space="1" w:color="auto"/>
          <w:left w:val="single" w:sz="4" w:space="4" w:color="auto"/>
          <w:bottom w:val="single" w:sz="4" w:space="1" w:color="auto"/>
          <w:right w:val="single" w:sz="4" w:space="4" w:color="auto"/>
        </w:pBdr>
        <w:ind w:left="363"/>
        <w:rPr>
          <w:noProof/>
        </w:rPr>
      </w:pPr>
      <w:r>
        <w:rPr>
          <w:noProof/>
        </w:rPr>
        <w:t>3</w:t>
      </w:r>
      <w:r>
        <w:rPr>
          <w:noProof/>
        </w:rPr>
        <w:tab/>
        <w:t>RAN2 supports enhancements to MDT for data collection framework for training.  FSS Whether to enhance logged or immediate MDT</w:t>
      </w:r>
    </w:p>
    <w:p w14:paraId="30571912" w14:textId="77777777" w:rsidR="00B001BE" w:rsidRDefault="00B001BE" w:rsidP="00B001BE">
      <w:pPr>
        <w:rPr>
          <w:i/>
          <w:noProof/>
          <w:sz w:val="18"/>
        </w:rPr>
      </w:pPr>
    </w:p>
    <w:p w14:paraId="18698D86" w14:textId="1BF94100" w:rsidR="00B001BE" w:rsidRDefault="00B001BE" w:rsidP="00B001BE">
      <w:pPr>
        <w:pStyle w:val="Heading3"/>
      </w:pPr>
      <w:r>
        <w:t>UE side data collection</w:t>
      </w:r>
    </w:p>
    <w:p w14:paraId="22644203" w14:textId="77777777" w:rsidR="00B001BE" w:rsidRDefault="00B001BE" w:rsidP="00B001BE">
      <w:pPr>
        <w:pStyle w:val="Heading5"/>
        <w:rPr>
          <w:b/>
          <w:i/>
          <w:sz w:val="20"/>
          <w:szCs w:val="24"/>
        </w:rPr>
      </w:pPr>
      <w:r w:rsidRPr="00F55686">
        <w:rPr>
          <w:b/>
          <w:i/>
          <w:sz w:val="20"/>
          <w:szCs w:val="24"/>
        </w:rPr>
        <w:t>Clarification of solutions:</w:t>
      </w:r>
    </w:p>
    <w:p w14:paraId="56973014" w14:textId="77777777" w:rsidR="00565B8A" w:rsidRPr="00851D82" w:rsidRDefault="00565B8A" w:rsidP="00565B8A">
      <w:pPr>
        <w:pStyle w:val="Doc-text2"/>
        <w:pBdr>
          <w:top w:val="single" w:sz="4" w:space="1" w:color="auto"/>
          <w:left w:val="single" w:sz="4" w:space="4" w:color="auto"/>
          <w:bottom w:val="single" w:sz="4" w:space="1" w:color="auto"/>
          <w:right w:val="single" w:sz="4" w:space="4" w:color="auto"/>
        </w:pBdr>
        <w:ind w:left="363"/>
        <w:rPr>
          <w:b/>
          <w:bCs/>
          <w:noProof/>
        </w:rPr>
      </w:pPr>
      <w:r w:rsidRPr="00851D82">
        <w:rPr>
          <w:b/>
          <w:bCs/>
          <w:noProof/>
        </w:rPr>
        <w:t>Agreements</w:t>
      </w:r>
    </w:p>
    <w:p w14:paraId="18C84145" w14:textId="78CE3D7B" w:rsidR="00565B8A" w:rsidRDefault="00565B8A" w:rsidP="00565B8A">
      <w:pPr>
        <w:pStyle w:val="Doc-text2"/>
        <w:pBdr>
          <w:top w:val="single" w:sz="4" w:space="1" w:color="auto"/>
          <w:left w:val="single" w:sz="4" w:space="4" w:color="auto"/>
          <w:bottom w:val="single" w:sz="4" w:space="1" w:color="auto"/>
          <w:right w:val="single" w:sz="4" w:space="4" w:color="auto"/>
        </w:pBdr>
        <w:ind w:left="363"/>
        <w:rPr>
          <w:noProof/>
        </w:rPr>
      </w:pPr>
      <w:r>
        <w:rPr>
          <w:noProof/>
        </w:rPr>
        <w:t>=&gt;</w:t>
      </w:r>
      <w:r>
        <w:rPr>
          <w:noProof/>
          <w:lang w:val="en-US"/>
        </w:rPr>
        <w:tab/>
      </w:r>
      <w:r>
        <w:rPr>
          <w:noProof/>
        </w:rPr>
        <w:t xml:space="preserve">need to better define what is control of data collection in MNO and visibility of data content in MNO.  </w:t>
      </w:r>
    </w:p>
    <w:p w14:paraId="68BC55BF" w14:textId="34ABDCB6" w:rsidR="00B001BE" w:rsidRDefault="00565B8A" w:rsidP="00F06D94">
      <w:pPr>
        <w:pStyle w:val="Doc-text2"/>
        <w:pBdr>
          <w:top w:val="single" w:sz="4" w:space="1" w:color="auto"/>
          <w:left w:val="single" w:sz="4" w:space="4" w:color="auto"/>
          <w:bottom w:val="single" w:sz="4" w:space="1" w:color="auto"/>
          <w:right w:val="single" w:sz="4" w:space="4" w:color="auto"/>
        </w:pBdr>
        <w:ind w:left="363"/>
        <w:rPr>
          <w:noProof/>
        </w:rPr>
      </w:pPr>
      <w:r>
        <w:rPr>
          <w:noProof/>
        </w:rPr>
        <w:t>=&gt;</w:t>
      </w:r>
      <w:r>
        <w:rPr>
          <w:noProof/>
        </w:rPr>
        <w:tab/>
        <w:t>understanding is that OTT is outside of MNO</w:t>
      </w:r>
    </w:p>
    <w:p w14:paraId="5129BDCB" w14:textId="77777777" w:rsidR="00B001BE" w:rsidRPr="002B7129" w:rsidRDefault="00B001BE" w:rsidP="00B001BE"/>
    <w:p w14:paraId="1E1D8892" w14:textId="77777777" w:rsidR="00621F42" w:rsidRPr="00621F42" w:rsidRDefault="00621F42" w:rsidP="00F06D94"/>
    <w:sectPr w:rsidR="00621F42" w:rsidRPr="00621F42" w:rsidSect="00AD297D">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95C96" w14:textId="77777777" w:rsidR="00987955" w:rsidRDefault="00987955">
      <w:r>
        <w:separator/>
      </w:r>
    </w:p>
  </w:endnote>
  <w:endnote w:type="continuationSeparator" w:id="0">
    <w:p w14:paraId="0413FB8F" w14:textId="77777777" w:rsidR="00987955" w:rsidRDefault="00987955">
      <w:r>
        <w:continuationSeparator/>
      </w:r>
    </w:p>
  </w:endnote>
  <w:endnote w:type="continuationNotice" w:id="1">
    <w:p w14:paraId="428A5EB3" w14:textId="77777777" w:rsidR="00987955" w:rsidRDefault="00987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3301B" w14:textId="77777777" w:rsidR="00987955" w:rsidRDefault="00987955">
      <w:r>
        <w:separator/>
      </w:r>
    </w:p>
  </w:footnote>
  <w:footnote w:type="continuationSeparator" w:id="0">
    <w:p w14:paraId="4CB2ED1A" w14:textId="77777777" w:rsidR="00987955" w:rsidRDefault="00987955">
      <w:r>
        <w:continuationSeparator/>
      </w:r>
    </w:p>
  </w:footnote>
  <w:footnote w:type="continuationNotice" w:id="1">
    <w:p w14:paraId="0F304EE3" w14:textId="77777777" w:rsidR="00987955" w:rsidRDefault="009879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A74E50"/>
    <w:multiLevelType w:val="hybridMultilevel"/>
    <w:tmpl w:val="4086A4A6"/>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6"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5E6B7C"/>
    <w:multiLevelType w:val="hybridMultilevel"/>
    <w:tmpl w:val="2F92451E"/>
    <w:lvl w:ilvl="0" w:tplc="713ED1B8">
      <w:start w:val="6"/>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F28EA"/>
    <w:multiLevelType w:val="hybridMultilevel"/>
    <w:tmpl w:val="48787084"/>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49724CC4"/>
    <w:multiLevelType w:val="hybridMultilevel"/>
    <w:tmpl w:val="0D62BA30"/>
    <w:lvl w:ilvl="0" w:tplc="E53A8208">
      <w:start w:val="1"/>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A017F"/>
    <w:multiLevelType w:val="hybridMultilevel"/>
    <w:tmpl w:val="78B2B518"/>
    <w:lvl w:ilvl="0" w:tplc="0409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C4B70"/>
    <w:multiLevelType w:val="hybridMultilevel"/>
    <w:tmpl w:val="82A80E86"/>
    <w:lvl w:ilvl="0" w:tplc="957AF564">
      <w:start w:val="1"/>
      <w:numFmt w:val="bullet"/>
      <w:lvlText w:val="-"/>
      <w:lvlJc w:val="left"/>
      <w:pPr>
        <w:ind w:left="360" w:hanging="360"/>
      </w:pPr>
      <w:rPr>
        <w:rFonts w:ascii="Ericsson Hilda" w:eastAsia="SimSun" w:hAnsi="Ericsson Hilda" w:cs="Times New Roman" w:hint="default"/>
      </w:rPr>
    </w:lvl>
    <w:lvl w:ilvl="1" w:tplc="10000003">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8" w15:restartNumberingAfterBreak="0">
    <w:nsid w:val="55F96ABE"/>
    <w:multiLevelType w:val="hybridMultilevel"/>
    <w:tmpl w:val="7E9A60EC"/>
    <w:lvl w:ilvl="0" w:tplc="ADD2FAF4">
      <w:start w:val="1"/>
      <w:numFmt w:val="decimal"/>
      <w:lvlText w:val="%1.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554F15"/>
    <w:multiLevelType w:val="hybridMultilevel"/>
    <w:tmpl w:val="9086CC6E"/>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6910">
    <w:abstractNumId w:val="22"/>
  </w:num>
  <w:num w:numId="2" w16cid:durableId="727462362">
    <w:abstractNumId w:val="17"/>
  </w:num>
  <w:num w:numId="3" w16cid:durableId="2124568239">
    <w:abstractNumId w:val="0"/>
  </w:num>
  <w:num w:numId="4" w16cid:durableId="91632860">
    <w:abstractNumId w:val="23"/>
  </w:num>
  <w:num w:numId="5" w16cid:durableId="284310792">
    <w:abstractNumId w:val="25"/>
  </w:num>
  <w:num w:numId="6" w16cid:durableId="2048413274">
    <w:abstractNumId w:val="31"/>
  </w:num>
  <w:num w:numId="7" w16cid:durableId="1457287000">
    <w:abstractNumId w:val="7"/>
  </w:num>
  <w:num w:numId="8" w16cid:durableId="870798971">
    <w:abstractNumId w:val="8"/>
  </w:num>
  <w:num w:numId="9" w16cid:durableId="1671054548">
    <w:abstractNumId w:val="3"/>
  </w:num>
  <w:num w:numId="10" w16cid:durableId="85882830">
    <w:abstractNumId w:val="41"/>
  </w:num>
  <w:num w:numId="11" w16cid:durableId="1525285988">
    <w:abstractNumId w:val="13"/>
  </w:num>
  <w:num w:numId="12" w16cid:durableId="1175653256">
    <w:abstractNumId w:val="37"/>
  </w:num>
  <w:num w:numId="13" w16cid:durableId="1748768366">
    <w:abstractNumId w:val="38"/>
  </w:num>
  <w:num w:numId="14" w16cid:durableId="1413619425">
    <w:abstractNumId w:val="9"/>
  </w:num>
  <w:num w:numId="15" w16cid:durableId="436677614">
    <w:abstractNumId w:val="35"/>
  </w:num>
  <w:num w:numId="16" w16cid:durableId="2031255218">
    <w:abstractNumId w:val="36"/>
  </w:num>
  <w:num w:numId="17" w16cid:durableId="284896224">
    <w:abstractNumId w:val="39"/>
  </w:num>
  <w:num w:numId="18" w16cid:durableId="2049715505">
    <w:abstractNumId w:val="12"/>
  </w:num>
  <w:num w:numId="19" w16cid:durableId="9351409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5204669">
    <w:abstractNumId w:val="21"/>
  </w:num>
  <w:num w:numId="21" w16cid:durableId="1984264940">
    <w:abstractNumId w:val="40"/>
  </w:num>
  <w:num w:numId="22" w16cid:durableId="638875000">
    <w:abstractNumId w:val="16"/>
  </w:num>
  <w:num w:numId="23" w16cid:durableId="1599096007">
    <w:abstractNumId w:val="43"/>
  </w:num>
  <w:num w:numId="24" w16cid:durableId="251134335">
    <w:abstractNumId w:val="20"/>
  </w:num>
  <w:num w:numId="25" w16cid:durableId="1099134968">
    <w:abstractNumId w:val="29"/>
  </w:num>
  <w:num w:numId="26" w16cid:durableId="880439577">
    <w:abstractNumId w:val="34"/>
  </w:num>
  <w:num w:numId="27" w16cid:durableId="856964486">
    <w:abstractNumId w:val="2"/>
  </w:num>
  <w:num w:numId="28" w16cid:durableId="1252859387">
    <w:abstractNumId w:val="1"/>
  </w:num>
  <w:num w:numId="29" w16cid:durableId="1256667897">
    <w:abstractNumId w:val="10"/>
  </w:num>
  <w:num w:numId="30" w16cid:durableId="1644500134">
    <w:abstractNumId w:val="42"/>
  </w:num>
  <w:num w:numId="31" w16cid:durableId="228004121">
    <w:abstractNumId w:val="4"/>
  </w:num>
  <w:num w:numId="32" w16cid:durableId="260535198">
    <w:abstractNumId w:val="14"/>
  </w:num>
  <w:num w:numId="33" w16cid:durableId="960763722">
    <w:abstractNumId w:val="18"/>
  </w:num>
  <w:num w:numId="34" w16cid:durableId="230577499">
    <w:abstractNumId w:val="32"/>
  </w:num>
  <w:num w:numId="35" w16cid:durableId="119686393">
    <w:abstractNumId w:val="28"/>
  </w:num>
  <w:num w:numId="36" w16cid:durableId="1860705412">
    <w:abstractNumId w:val="24"/>
  </w:num>
  <w:num w:numId="37" w16cid:durableId="1217819442">
    <w:abstractNumId w:val="5"/>
  </w:num>
  <w:num w:numId="38" w16cid:durableId="360478214">
    <w:abstractNumId w:val="30"/>
  </w:num>
  <w:num w:numId="39" w16cid:durableId="1626735693">
    <w:abstractNumId w:val="26"/>
  </w:num>
  <w:num w:numId="40" w16cid:durableId="1878929917">
    <w:abstractNumId w:val="19"/>
  </w:num>
  <w:num w:numId="41" w16cid:durableId="825707505">
    <w:abstractNumId w:val="33"/>
  </w:num>
  <w:num w:numId="42" w16cid:durableId="290552739">
    <w:abstractNumId w:val="6"/>
  </w:num>
  <w:num w:numId="43" w16cid:durableId="885339160">
    <w:abstractNumId w:val="11"/>
  </w:num>
  <w:num w:numId="44" w16cid:durableId="63433710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764"/>
    <w:rsid w:val="00002A37"/>
    <w:rsid w:val="00002CA2"/>
    <w:rsid w:val="00003714"/>
    <w:rsid w:val="00003D28"/>
    <w:rsid w:val="00004950"/>
    <w:rsid w:val="00004B59"/>
    <w:rsid w:val="00004FD6"/>
    <w:rsid w:val="0000564C"/>
    <w:rsid w:val="00005B84"/>
    <w:rsid w:val="00005BAF"/>
    <w:rsid w:val="00006446"/>
    <w:rsid w:val="00006896"/>
    <w:rsid w:val="00006961"/>
    <w:rsid w:val="00006D0C"/>
    <w:rsid w:val="00006D8F"/>
    <w:rsid w:val="000079BF"/>
    <w:rsid w:val="00007ABD"/>
    <w:rsid w:val="00007CDC"/>
    <w:rsid w:val="00010C94"/>
    <w:rsid w:val="00011B28"/>
    <w:rsid w:val="00011D87"/>
    <w:rsid w:val="00011EC1"/>
    <w:rsid w:val="00012613"/>
    <w:rsid w:val="000128DF"/>
    <w:rsid w:val="00012B54"/>
    <w:rsid w:val="00012FAA"/>
    <w:rsid w:val="00015D15"/>
    <w:rsid w:val="0001610D"/>
    <w:rsid w:val="0001695B"/>
    <w:rsid w:val="00017CCA"/>
    <w:rsid w:val="00017E73"/>
    <w:rsid w:val="0002047E"/>
    <w:rsid w:val="00020D6E"/>
    <w:rsid w:val="00020F85"/>
    <w:rsid w:val="00021429"/>
    <w:rsid w:val="00021622"/>
    <w:rsid w:val="000220F9"/>
    <w:rsid w:val="00022C99"/>
    <w:rsid w:val="000235A1"/>
    <w:rsid w:val="00023A50"/>
    <w:rsid w:val="00024E89"/>
    <w:rsid w:val="00024F23"/>
    <w:rsid w:val="0002564D"/>
    <w:rsid w:val="00025B53"/>
    <w:rsid w:val="00025ECA"/>
    <w:rsid w:val="00026773"/>
    <w:rsid w:val="0002683C"/>
    <w:rsid w:val="00026DFC"/>
    <w:rsid w:val="00026E5B"/>
    <w:rsid w:val="00027408"/>
    <w:rsid w:val="00027600"/>
    <w:rsid w:val="00027B7D"/>
    <w:rsid w:val="00030F91"/>
    <w:rsid w:val="00031175"/>
    <w:rsid w:val="000314D8"/>
    <w:rsid w:val="00031FCB"/>
    <w:rsid w:val="00031FF1"/>
    <w:rsid w:val="000325B8"/>
    <w:rsid w:val="0003274A"/>
    <w:rsid w:val="0003344B"/>
    <w:rsid w:val="00033D03"/>
    <w:rsid w:val="00034908"/>
    <w:rsid w:val="00034C15"/>
    <w:rsid w:val="000354C4"/>
    <w:rsid w:val="00035810"/>
    <w:rsid w:val="00036688"/>
    <w:rsid w:val="00036BA1"/>
    <w:rsid w:val="00037C72"/>
    <w:rsid w:val="00040FDE"/>
    <w:rsid w:val="000411F7"/>
    <w:rsid w:val="00041390"/>
    <w:rsid w:val="0004165D"/>
    <w:rsid w:val="000422E2"/>
    <w:rsid w:val="00042A70"/>
    <w:rsid w:val="00042B78"/>
    <w:rsid w:val="00042F22"/>
    <w:rsid w:val="000433B9"/>
    <w:rsid w:val="00043830"/>
    <w:rsid w:val="0004399C"/>
    <w:rsid w:val="000439E1"/>
    <w:rsid w:val="00043E54"/>
    <w:rsid w:val="000443AC"/>
    <w:rsid w:val="000444EF"/>
    <w:rsid w:val="00044D1B"/>
    <w:rsid w:val="0004512B"/>
    <w:rsid w:val="00045135"/>
    <w:rsid w:val="00045371"/>
    <w:rsid w:val="00045608"/>
    <w:rsid w:val="00046066"/>
    <w:rsid w:val="000464E4"/>
    <w:rsid w:val="00046D15"/>
    <w:rsid w:val="00047330"/>
    <w:rsid w:val="000473EC"/>
    <w:rsid w:val="00050427"/>
    <w:rsid w:val="00050960"/>
    <w:rsid w:val="00050A45"/>
    <w:rsid w:val="00050FEC"/>
    <w:rsid w:val="00052238"/>
    <w:rsid w:val="00052282"/>
    <w:rsid w:val="00052364"/>
    <w:rsid w:val="00052A07"/>
    <w:rsid w:val="00052D88"/>
    <w:rsid w:val="000534E3"/>
    <w:rsid w:val="00053F41"/>
    <w:rsid w:val="00054200"/>
    <w:rsid w:val="00054565"/>
    <w:rsid w:val="000558BE"/>
    <w:rsid w:val="00055AA6"/>
    <w:rsid w:val="00055E13"/>
    <w:rsid w:val="00055E59"/>
    <w:rsid w:val="0005606A"/>
    <w:rsid w:val="00057117"/>
    <w:rsid w:val="0005760D"/>
    <w:rsid w:val="00057C3E"/>
    <w:rsid w:val="00057E5D"/>
    <w:rsid w:val="00057E5F"/>
    <w:rsid w:val="000606DF"/>
    <w:rsid w:val="0006083F"/>
    <w:rsid w:val="000616E7"/>
    <w:rsid w:val="00062403"/>
    <w:rsid w:val="000626A1"/>
    <w:rsid w:val="00062DCB"/>
    <w:rsid w:val="000631A3"/>
    <w:rsid w:val="00063892"/>
    <w:rsid w:val="000643A4"/>
    <w:rsid w:val="000644B5"/>
    <w:rsid w:val="000647B9"/>
    <w:rsid w:val="000647CF"/>
    <w:rsid w:val="0006487E"/>
    <w:rsid w:val="00064A73"/>
    <w:rsid w:val="00064FB2"/>
    <w:rsid w:val="000651F8"/>
    <w:rsid w:val="00065E1A"/>
    <w:rsid w:val="00066126"/>
    <w:rsid w:val="000662A8"/>
    <w:rsid w:val="0006653D"/>
    <w:rsid w:val="000669F5"/>
    <w:rsid w:val="00066CC6"/>
    <w:rsid w:val="00066E0C"/>
    <w:rsid w:val="00067365"/>
    <w:rsid w:val="000679BB"/>
    <w:rsid w:val="00067B34"/>
    <w:rsid w:val="0007143A"/>
    <w:rsid w:val="00071A59"/>
    <w:rsid w:val="00071D7C"/>
    <w:rsid w:val="0007317B"/>
    <w:rsid w:val="000735AE"/>
    <w:rsid w:val="00073834"/>
    <w:rsid w:val="00073923"/>
    <w:rsid w:val="000740EB"/>
    <w:rsid w:val="000744F6"/>
    <w:rsid w:val="0007452D"/>
    <w:rsid w:val="00074ECE"/>
    <w:rsid w:val="00075C5D"/>
    <w:rsid w:val="0007756C"/>
    <w:rsid w:val="00077E5F"/>
    <w:rsid w:val="0008036A"/>
    <w:rsid w:val="00080548"/>
    <w:rsid w:val="0008097E"/>
    <w:rsid w:val="00081212"/>
    <w:rsid w:val="00081720"/>
    <w:rsid w:val="00081AE6"/>
    <w:rsid w:val="00081BB5"/>
    <w:rsid w:val="00084542"/>
    <w:rsid w:val="00084D55"/>
    <w:rsid w:val="0008507E"/>
    <w:rsid w:val="000852A1"/>
    <w:rsid w:val="00085333"/>
    <w:rsid w:val="000855EB"/>
    <w:rsid w:val="00085B52"/>
    <w:rsid w:val="000866F2"/>
    <w:rsid w:val="000868C7"/>
    <w:rsid w:val="0008741B"/>
    <w:rsid w:val="0009009F"/>
    <w:rsid w:val="0009041B"/>
    <w:rsid w:val="00090A9D"/>
    <w:rsid w:val="00091557"/>
    <w:rsid w:val="00091988"/>
    <w:rsid w:val="00091A77"/>
    <w:rsid w:val="00091F02"/>
    <w:rsid w:val="00092220"/>
    <w:rsid w:val="000924C1"/>
    <w:rsid w:val="000924F0"/>
    <w:rsid w:val="000925C5"/>
    <w:rsid w:val="00093474"/>
    <w:rsid w:val="0009349C"/>
    <w:rsid w:val="000939B1"/>
    <w:rsid w:val="00093D04"/>
    <w:rsid w:val="00094588"/>
    <w:rsid w:val="0009499E"/>
    <w:rsid w:val="0009510F"/>
    <w:rsid w:val="000954AA"/>
    <w:rsid w:val="000960CD"/>
    <w:rsid w:val="00097236"/>
    <w:rsid w:val="0009742B"/>
    <w:rsid w:val="000A17E6"/>
    <w:rsid w:val="000A1B7B"/>
    <w:rsid w:val="000A1CFA"/>
    <w:rsid w:val="000A218E"/>
    <w:rsid w:val="000A221F"/>
    <w:rsid w:val="000A2E5E"/>
    <w:rsid w:val="000A3EA4"/>
    <w:rsid w:val="000A5006"/>
    <w:rsid w:val="000A502B"/>
    <w:rsid w:val="000A55BA"/>
    <w:rsid w:val="000A5687"/>
    <w:rsid w:val="000A56F2"/>
    <w:rsid w:val="000A64CD"/>
    <w:rsid w:val="000B05BA"/>
    <w:rsid w:val="000B0B2E"/>
    <w:rsid w:val="000B1054"/>
    <w:rsid w:val="000B161A"/>
    <w:rsid w:val="000B1E82"/>
    <w:rsid w:val="000B2431"/>
    <w:rsid w:val="000B2573"/>
    <w:rsid w:val="000B2719"/>
    <w:rsid w:val="000B336A"/>
    <w:rsid w:val="000B39EA"/>
    <w:rsid w:val="000B3A8F"/>
    <w:rsid w:val="000B4AB9"/>
    <w:rsid w:val="000B4B92"/>
    <w:rsid w:val="000B4FD7"/>
    <w:rsid w:val="000B523E"/>
    <w:rsid w:val="000B5514"/>
    <w:rsid w:val="000B58C3"/>
    <w:rsid w:val="000B61E9"/>
    <w:rsid w:val="000B6907"/>
    <w:rsid w:val="000B691C"/>
    <w:rsid w:val="000B6AD6"/>
    <w:rsid w:val="000B7469"/>
    <w:rsid w:val="000C0448"/>
    <w:rsid w:val="000C0D63"/>
    <w:rsid w:val="000C103B"/>
    <w:rsid w:val="000C15F8"/>
    <w:rsid w:val="000C165A"/>
    <w:rsid w:val="000C1DA5"/>
    <w:rsid w:val="000C283F"/>
    <w:rsid w:val="000C2A71"/>
    <w:rsid w:val="000C2E19"/>
    <w:rsid w:val="000C2FFA"/>
    <w:rsid w:val="000C3166"/>
    <w:rsid w:val="000C321E"/>
    <w:rsid w:val="000C42CF"/>
    <w:rsid w:val="000C4585"/>
    <w:rsid w:val="000C471A"/>
    <w:rsid w:val="000C4DF0"/>
    <w:rsid w:val="000C4E35"/>
    <w:rsid w:val="000C5271"/>
    <w:rsid w:val="000C5B89"/>
    <w:rsid w:val="000C6755"/>
    <w:rsid w:val="000C7028"/>
    <w:rsid w:val="000C74AD"/>
    <w:rsid w:val="000C7C35"/>
    <w:rsid w:val="000C7EF0"/>
    <w:rsid w:val="000D03CD"/>
    <w:rsid w:val="000D0D07"/>
    <w:rsid w:val="000D0E64"/>
    <w:rsid w:val="000D0FC9"/>
    <w:rsid w:val="000D1042"/>
    <w:rsid w:val="000D1B33"/>
    <w:rsid w:val="000D1F13"/>
    <w:rsid w:val="000D26C6"/>
    <w:rsid w:val="000D321F"/>
    <w:rsid w:val="000D33E7"/>
    <w:rsid w:val="000D374C"/>
    <w:rsid w:val="000D3F96"/>
    <w:rsid w:val="000D43AA"/>
    <w:rsid w:val="000D4797"/>
    <w:rsid w:val="000D587B"/>
    <w:rsid w:val="000D58BD"/>
    <w:rsid w:val="000D59BD"/>
    <w:rsid w:val="000E0201"/>
    <w:rsid w:val="000E0239"/>
    <w:rsid w:val="000E02D9"/>
    <w:rsid w:val="000E0527"/>
    <w:rsid w:val="000E0BD7"/>
    <w:rsid w:val="000E0C56"/>
    <w:rsid w:val="000E1E92"/>
    <w:rsid w:val="000E1F45"/>
    <w:rsid w:val="000E27B4"/>
    <w:rsid w:val="000E357F"/>
    <w:rsid w:val="000E3C97"/>
    <w:rsid w:val="000E3D92"/>
    <w:rsid w:val="000E4077"/>
    <w:rsid w:val="000E41ED"/>
    <w:rsid w:val="000E47C5"/>
    <w:rsid w:val="000E559A"/>
    <w:rsid w:val="000E69C2"/>
    <w:rsid w:val="000E6B80"/>
    <w:rsid w:val="000E6EC6"/>
    <w:rsid w:val="000E7927"/>
    <w:rsid w:val="000F06D6"/>
    <w:rsid w:val="000F0810"/>
    <w:rsid w:val="000F08EA"/>
    <w:rsid w:val="000F0EB1"/>
    <w:rsid w:val="000F1106"/>
    <w:rsid w:val="000F17F4"/>
    <w:rsid w:val="000F214A"/>
    <w:rsid w:val="000F255D"/>
    <w:rsid w:val="000F27BC"/>
    <w:rsid w:val="000F2824"/>
    <w:rsid w:val="000F30ED"/>
    <w:rsid w:val="000F3998"/>
    <w:rsid w:val="000F3BE9"/>
    <w:rsid w:val="000F3F6C"/>
    <w:rsid w:val="000F41C2"/>
    <w:rsid w:val="000F441F"/>
    <w:rsid w:val="000F4E13"/>
    <w:rsid w:val="000F5885"/>
    <w:rsid w:val="000F5DE6"/>
    <w:rsid w:val="000F6DF3"/>
    <w:rsid w:val="000F7FFD"/>
    <w:rsid w:val="001005FF"/>
    <w:rsid w:val="0010085F"/>
    <w:rsid w:val="00100BB5"/>
    <w:rsid w:val="00101765"/>
    <w:rsid w:val="00101D19"/>
    <w:rsid w:val="00102686"/>
    <w:rsid w:val="001028DD"/>
    <w:rsid w:val="00102AF1"/>
    <w:rsid w:val="00102EBD"/>
    <w:rsid w:val="00103D67"/>
    <w:rsid w:val="00103E77"/>
    <w:rsid w:val="00104584"/>
    <w:rsid w:val="0010544A"/>
    <w:rsid w:val="001057DA"/>
    <w:rsid w:val="001062A4"/>
    <w:rsid w:val="001062FB"/>
    <w:rsid w:val="001063E6"/>
    <w:rsid w:val="00106591"/>
    <w:rsid w:val="00106720"/>
    <w:rsid w:val="00107749"/>
    <w:rsid w:val="00107B88"/>
    <w:rsid w:val="00110232"/>
    <w:rsid w:val="001106C1"/>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19F5"/>
    <w:rsid w:val="00121A20"/>
    <w:rsid w:val="00121B89"/>
    <w:rsid w:val="00121D85"/>
    <w:rsid w:val="0012377F"/>
    <w:rsid w:val="00123DE5"/>
    <w:rsid w:val="00124176"/>
    <w:rsid w:val="00124314"/>
    <w:rsid w:val="00124B29"/>
    <w:rsid w:val="00125586"/>
    <w:rsid w:val="001260D7"/>
    <w:rsid w:val="00126196"/>
    <w:rsid w:val="00126802"/>
    <w:rsid w:val="00126B4A"/>
    <w:rsid w:val="001273A6"/>
    <w:rsid w:val="00127FDE"/>
    <w:rsid w:val="0013000C"/>
    <w:rsid w:val="00130489"/>
    <w:rsid w:val="0013062B"/>
    <w:rsid w:val="00130CA4"/>
    <w:rsid w:val="00131073"/>
    <w:rsid w:val="001312BF"/>
    <w:rsid w:val="001312E0"/>
    <w:rsid w:val="00131743"/>
    <w:rsid w:val="00131810"/>
    <w:rsid w:val="00131B83"/>
    <w:rsid w:val="0013295C"/>
    <w:rsid w:val="00132B81"/>
    <w:rsid w:val="00132DCA"/>
    <w:rsid w:val="00132FD0"/>
    <w:rsid w:val="001344C0"/>
    <w:rsid w:val="001346FA"/>
    <w:rsid w:val="00134EAC"/>
    <w:rsid w:val="00135252"/>
    <w:rsid w:val="0013616E"/>
    <w:rsid w:val="00136EE4"/>
    <w:rsid w:val="00137AB5"/>
    <w:rsid w:val="00137ECD"/>
    <w:rsid w:val="00137F0B"/>
    <w:rsid w:val="001401E6"/>
    <w:rsid w:val="001412FF"/>
    <w:rsid w:val="001421AE"/>
    <w:rsid w:val="00142A80"/>
    <w:rsid w:val="00142ADE"/>
    <w:rsid w:val="0014321C"/>
    <w:rsid w:val="00143237"/>
    <w:rsid w:val="00143718"/>
    <w:rsid w:val="00143DF1"/>
    <w:rsid w:val="001441CE"/>
    <w:rsid w:val="00144EE4"/>
    <w:rsid w:val="001452C3"/>
    <w:rsid w:val="00145E29"/>
    <w:rsid w:val="00146236"/>
    <w:rsid w:val="001467C4"/>
    <w:rsid w:val="0014690F"/>
    <w:rsid w:val="00146BE1"/>
    <w:rsid w:val="00147B43"/>
    <w:rsid w:val="00147CA4"/>
    <w:rsid w:val="00147D29"/>
    <w:rsid w:val="001502F7"/>
    <w:rsid w:val="0015071C"/>
    <w:rsid w:val="00150D80"/>
    <w:rsid w:val="0015129F"/>
    <w:rsid w:val="00151714"/>
    <w:rsid w:val="0015191C"/>
    <w:rsid w:val="00151E23"/>
    <w:rsid w:val="001526E0"/>
    <w:rsid w:val="00152851"/>
    <w:rsid w:val="00152E4E"/>
    <w:rsid w:val="00153116"/>
    <w:rsid w:val="001536E8"/>
    <w:rsid w:val="00153897"/>
    <w:rsid w:val="00154859"/>
    <w:rsid w:val="00154976"/>
    <w:rsid w:val="001551B5"/>
    <w:rsid w:val="0015529E"/>
    <w:rsid w:val="00155412"/>
    <w:rsid w:val="0015597E"/>
    <w:rsid w:val="001568D1"/>
    <w:rsid w:val="00156A18"/>
    <w:rsid w:val="001572F2"/>
    <w:rsid w:val="001579CB"/>
    <w:rsid w:val="001617FF"/>
    <w:rsid w:val="001618F9"/>
    <w:rsid w:val="00161A71"/>
    <w:rsid w:val="00161CB5"/>
    <w:rsid w:val="0016253E"/>
    <w:rsid w:val="00162AC6"/>
    <w:rsid w:val="0016364F"/>
    <w:rsid w:val="00163B02"/>
    <w:rsid w:val="00164412"/>
    <w:rsid w:val="00164E2E"/>
    <w:rsid w:val="001655F7"/>
    <w:rsid w:val="001659C1"/>
    <w:rsid w:val="00165ECF"/>
    <w:rsid w:val="001662B2"/>
    <w:rsid w:val="00166425"/>
    <w:rsid w:val="00167562"/>
    <w:rsid w:val="00170CA7"/>
    <w:rsid w:val="0017147D"/>
    <w:rsid w:val="0017204C"/>
    <w:rsid w:val="001725D3"/>
    <w:rsid w:val="0017268A"/>
    <w:rsid w:val="001735B8"/>
    <w:rsid w:val="001738A6"/>
    <w:rsid w:val="00173A8E"/>
    <w:rsid w:val="00173AA6"/>
    <w:rsid w:val="00173BBD"/>
    <w:rsid w:val="00173F9F"/>
    <w:rsid w:val="00174F74"/>
    <w:rsid w:val="0017502A"/>
    <w:rsid w:val="0017502C"/>
    <w:rsid w:val="00175BFA"/>
    <w:rsid w:val="00175DE5"/>
    <w:rsid w:val="00175F25"/>
    <w:rsid w:val="001762B1"/>
    <w:rsid w:val="001764FE"/>
    <w:rsid w:val="00176C12"/>
    <w:rsid w:val="001771A5"/>
    <w:rsid w:val="001778D5"/>
    <w:rsid w:val="00177BAC"/>
    <w:rsid w:val="00180158"/>
    <w:rsid w:val="0018060D"/>
    <w:rsid w:val="001806D9"/>
    <w:rsid w:val="00180A03"/>
    <w:rsid w:val="00180CDC"/>
    <w:rsid w:val="00181020"/>
    <w:rsid w:val="0018143F"/>
    <w:rsid w:val="0018160D"/>
    <w:rsid w:val="00181FF8"/>
    <w:rsid w:val="00182246"/>
    <w:rsid w:val="00182DDD"/>
    <w:rsid w:val="00183841"/>
    <w:rsid w:val="00184A8B"/>
    <w:rsid w:val="00184ABC"/>
    <w:rsid w:val="00184AC3"/>
    <w:rsid w:val="00184DA3"/>
    <w:rsid w:val="00184F76"/>
    <w:rsid w:val="001855C6"/>
    <w:rsid w:val="00185DBE"/>
    <w:rsid w:val="00186052"/>
    <w:rsid w:val="0018792A"/>
    <w:rsid w:val="00187A8B"/>
    <w:rsid w:val="00190407"/>
    <w:rsid w:val="00190AC1"/>
    <w:rsid w:val="00190EA2"/>
    <w:rsid w:val="00190F37"/>
    <w:rsid w:val="00192240"/>
    <w:rsid w:val="001924FB"/>
    <w:rsid w:val="001926F5"/>
    <w:rsid w:val="00192B25"/>
    <w:rsid w:val="0019341A"/>
    <w:rsid w:val="001938B9"/>
    <w:rsid w:val="00193FEB"/>
    <w:rsid w:val="001940A9"/>
    <w:rsid w:val="00194D4E"/>
    <w:rsid w:val="00195431"/>
    <w:rsid w:val="00195442"/>
    <w:rsid w:val="001972C2"/>
    <w:rsid w:val="00197DF9"/>
    <w:rsid w:val="00197E65"/>
    <w:rsid w:val="00197EA1"/>
    <w:rsid w:val="00197FF1"/>
    <w:rsid w:val="001A03EA"/>
    <w:rsid w:val="001A0E75"/>
    <w:rsid w:val="001A15B5"/>
    <w:rsid w:val="001A1987"/>
    <w:rsid w:val="001A1CC0"/>
    <w:rsid w:val="001A1D22"/>
    <w:rsid w:val="001A21CC"/>
    <w:rsid w:val="001A2564"/>
    <w:rsid w:val="001A2C2D"/>
    <w:rsid w:val="001A35E7"/>
    <w:rsid w:val="001A4CD7"/>
    <w:rsid w:val="001A6173"/>
    <w:rsid w:val="001A618E"/>
    <w:rsid w:val="001A6CBA"/>
    <w:rsid w:val="001A6D6B"/>
    <w:rsid w:val="001B039B"/>
    <w:rsid w:val="001B0464"/>
    <w:rsid w:val="001B0645"/>
    <w:rsid w:val="001B0D97"/>
    <w:rsid w:val="001B1080"/>
    <w:rsid w:val="001B1599"/>
    <w:rsid w:val="001B1822"/>
    <w:rsid w:val="001B1CD4"/>
    <w:rsid w:val="001B2716"/>
    <w:rsid w:val="001B2814"/>
    <w:rsid w:val="001B2821"/>
    <w:rsid w:val="001B2C5E"/>
    <w:rsid w:val="001B35D1"/>
    <w:rsid w:val="001B39CA"/>
    <w:rsid w:val="001B3B0D"/>
    <w:rsid w:val="001B3DCB"/>
    <w:rsid w:val="001B402E"/>
    <w:rsid w:val="001B42A7"/>
    <w:rsid w:val="001B4856"/>
    <w:rsid w:val="001B4BAF"/>
    <w:rsid w:val="001B5A5D"/>
    <w:rsid w:val="001B68FA"/>
    <w:rsid w:val="001B6D80"/>
    <w:rsid w:val="001B71E6"/>
    <w:rsid w:val="001B7519"/>
    <w:rsid w:val="001B7D44"/>
    <w:rsid w:val="001C0DC8"/>
    <w:rsid w:val="001C1BE8"/>
    <w:rsid w:val="001C1CE5"/>
    <w:rsid w:val="001C2AB3"/>
    <w:rsid w:val="001C3D2A"/>
    <w:rsid w:val="001C4556"/>
    <w:rsid w:val="001C4764"/>
    <w:rsid w:val="001C4C34"/>
    <w:rsid w:val="001C5571"/>
    <w:rsid w:val="001C5DFB"/>
    <w:rsid w:val="001C6285"/>
    <w:rsid w:val="001C69A3"/>
    <w:rsid w:val="001C727B"/>
    <w:rsid w:val="001C78F9"/>
    <w:rsid w:val="001D061F"/>
    <w:rsid w:val="001D0B59"/>
    <w:rsid w:val="001D1006"/>
    <w:rsid w:val="001D15E6"/>
    <w:rsid w:val="001D1771"/>
    <w:rsid w:val="001D1E7C"/>
    <w:rsid w:val="001D26D7"/>
    <w:rsid w:val="001D325D"/>
    <w:rsid w:val="001D355B"/>
    <w:rsid w:val="001D44AF"/>
    <w:rsid w:val="001D51BA"/>
    <w:rsid w:val="001D53E7"/>
    <w:rsid w:val="001D5CF0"/>
    <w:rsid w:val="001D6342"/>
    <w:rsid w:val="001D654F"/>
    <w:rsid w:val="001D6962"/>
    <w:rsid w:val="001D6CB0"/>
    <w:rsid w:val="001D6D53"/>
    <w:rsid w:val="001D719E"/>
    <w:rsid w:val="001E0D7F"/>
    <w:rsid w:val="001E16C8"/>
    <w:rsid w:val="001E1860"/>
    <w:rsid w:val="001E19B9"/>
    <w:rsid w:val="001E1EAD"/>
    <w:rsid w:val="001E284B"/>
    <w:rsid w:val="001E4930"/>
    <w:rsid w:val="001E4F0C"/>
    <w:rsid w:val="001E51FC"/>
    <w:rsid w:val="001E5875"/>
    <w:rsid w:val="001E58E2"/>
    <w:rsid w:val="001E5A88"/>
    <w:rsid w:val="001E64CA"/>
    <w:rsid w:val="001E73F8"/>
    <w:rsid w:val="001E7AED"/>
    <w:rsid w:val="001F0F1F"/>
    <w:rsid w:val="001F176C"/>
    <w:rsid w:val="001F2905"/>
    <w:rsid w:val="001F2964"/>
    <w:rsid w:val="001F3916"/>
    <w:rsid w:val="001F54C5"/>
    <w:rsid w:val="001F5B25"/>
    <w:rsid w:val="001F5E08"/>
    <w:rsid w:val="001F662C"/>
    <w:rsid w:val="001F67E5"/>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5E9"/>
    <w:rsid w:val="0020485B"/>
    <w:rsid w:val="0020596B"/>
    <w:rsid w:val="002061C2"/>
    <w:rsid w:val="00206269"/>
    <w:rsid w:val="002069B2"/>
    <w:rsid w:val="00206FF4"/>
    <w:rsid w:val="00207BDE"/>
    <w:rsid w:val="00207C67"/>
    <w:rsid w:val="00207CEC"/>
    <w:rsid w:val="00207D3F"/>
    <w:rsid w:val="00207FA3"/>
    <w:rsid w:val="0021009D"/>
    <w:rsid w:val="00211FAF"/>
    <w:rsid w:val="0021355C"/>
    <w:rsid w:val="00213FCB"/>
    <w:rsid w:val="002141B4"/>
    <w:rsid w:val="0021422C"/>
    <w:rsid w:val="00214DA8"/>
    <w:rsid w:val="00214FD0"/>
    <w:rsid w:val="00215423"/>
    <w:rsid w:val="002158FA"/>
    <w:rsid w:val="0021627A"/>
    <w:rsid w:val="00216299"/>
    <w:rsid w:val="00216F07"/>
    <w:rsid w:val="002174A0"/>
    <w:rsid w:val="00217FF2"/>
    <w:rsid w:val="00220600"/>
    <w:rsid w:val="00220A49"/>
    <w:rsid w:val="00220B70"/>
    <w:rsid w:val="0022142D"/>
    <w:rsid w:val="00221695"/>
    <w:rsid w:val="00221781"/>
    <w:rsid w:val="00221894"/>
    <w:rsid w:val="002224DB"/>
    <w:rsid w:val="0022309A"/>
    <w:rsid w:val="002231AD"/>
    <w:rsid w:val="002232A3"/>
    <w:rsid w:val="0022383C"/>
    <w:rsid w:val="00223FCB"/>
    <w:rsid w:val="002240D4"/>
    <w:rsid w:val="00224200"/>
    <w:rsid w:val="00224609"/>
    <w:rsid w:val="00225012"/>
    <w:rsid w:val="00225274"/>
    <w:rsid w:val="002252C3"/>
    <w:rsid w:val="00225C54"/>
    <w:rsid w:val="00226F57"/>
    <w:rsid w:val="00227BFA"/>
    <w:rsid w:val="002301DA"/>
    <w:rsid w:val="00230765"/>
    <w:rsid w:val="00230D18"/>
    <w:rsid w:val="00230DC1"/>
    <w:rsid w:val="00230EF8"/>
    <w:rsid w:val="002310AE"/>
    <w:rsid w:val="002313F6"/>
    <w:rsid w:val="002319E4"/>
    <w:rsid w:val="00232B10"/>
    <w:rsid w:val="00232D04"/>
    <w:rsid w:val="0023426C"/>
    <w:rsid w:val="0023468F"/>
    <w:rsid w:val="00234EEE"/>
    <w:rsid w:val="0023522F"/>
    <w:rsid w:val="0023538D"/>
    <w:rsid w:val="002355BA"/>
    <w:rsid w:val="00235632"/>
    <w:rsid w:val="00235872"/>
    <w:rsid w:val="0023724F"/>
    <w:rsid w:val="002372D3"/>
    <w:rsid w:val="00237A2D"/>
    <w:rsid w:val="00241249"/>
    <w:rsid w:val="00241559"/>
    <w:rsid w:val="002423D0"/>
    <w:rsid w:val="0024268A"/>
    <w:rsid w:val="00242AE7"/>
    <w:rsid w:val="00242E6D"/>
    <w:rsid w:val="002430CB"/>
    <w:rsid w:val="002435B3"/>
    <w:rsid w:val="002441AF"/>
    <w:rsid w:val="00244273"/>
    <w:rsid w:val="00244E82"/>
    <w:rsid w:val="00245111"/>
    <w:rsid w:val="002452D5"/>
    <w:rsid w:val="00245339"/>
    <w:rsid w:val="002457FA"/>
    <w:rsid w:val="002458EB"/>
    <w:rsid w:val="002462F2"/>
    <w:rsid w:val="002467EF"/>
    <w:rsid w:val="00246802"/>
    <w:rsid w:val="00247283"/>
    <w:rsid w:val="00247B56"/>
    <w:rsid w:val="002500C8"/>
    <w:rsid w:val="00250453"/>
    <w:rsid w:val="002507A9"/>
    <w:rsid w:val="00250A62"/>
    <w:rsid w:val="00250DF2"/>
    <w:rsid w:val="00250E2C"/>
    <w:rsid w:val="00251371"/>
    <w:rsid w:val="0025198A"/>
    <w:rsid w:val="002519B3"/>
    <w:rsid w:val="0025217C"/>
    <w:rsid w:val="002522BF"/>
    <w:rsid w:val="00252843"/>
    <w:rsid w:val="002529C3"/>
    <w:rsid w:val="00252BD1"/>
    <w:rsid w:val="00252CD0"/>
    <w:rsid w:val="002530FC"/>
    <w:rsid w:val="0025313D"/>
    <w:rsid w:val="002531A3"/>
    <w:rsid w:val="00254367"/>
    <w:rsid w:val="00254610"/>
    <w:rsid w:val="002550A8"/>
    <w:rsid w:val="002553C8"/>
    <w:rsid w:val="00255525"/>
    <w:rsid w:val="00256D4D"/>
    <w:rsid w:val="00256E39"/>
    <w:rsid w:val="0025724D"/>
    <w:rsid w:val="002574C6"/>
    <w:rsid w:val="00257543"/>
    <w:rsid w:val="00257E9F"/>
    <w:rsid w:val="00260705"/>
    <w:rsid w:val="002608B8"/>
    <w:rsid w:val="00260999"/>
    <w:rsid w:val="0026133E"/>
    <w:rsid w:val="0026173B"/>
    <w:rsid w:val="002617E7"/>
    <w:rsid w:val="002631E4"/>
    <w:rsid w:val="002632F6"/>
    <w:rsid w:val="002640A7"/>
    <w:rsid w:val="00264228"/>
    <w:rsid w:val="00264334"/>
    <w:rsid w:val="0026473E"/>
    <w:rsid w:val="00265046"/>
    <w:rsid w:val="002658B2"/>
    <w:rsid w:val="00265B05"/>
    <w:rsid w:val="00266214"/>
    <w:rsid w:val="002669AF"/>
    <w:rsid w:val="00267A4E"/>
    <w:rsid w:val="00267C83"/>
    <w:rsid w:val="00270049"/>
    <w:rsid w:val="00270857"/>
    <w:rsid w:val="00270B8E"/>
    <w:rsid w:val="0027144F"/>
    <w:rsid w:val="00271813"/>
    <w:rsid w:val="002719C7"/>
    <w:rsid w:val="00271A3A"/>
    <w:rsid w:val="00271F3A"/>
    <w:rsid w:val="0027243E"/>
    <w:rsid w:val="00272CFA"/>
    <w:rsid w:val="00273278"/>
    <w:rsid w:val="002737F4"/>
    <w:rsid w:val="002744D8"/>
    <w:rsid w:val="00274E29"/>
    <w:rsid w:val="00274E8A"/>
    <w:rsid w:val="0027550F"/>
    <w:rsid w:val="00276C68"/>
    <w:rsid w:val="002776F2"/>
    <w:rsid w:val="00280094"/>
    <w:rsid w:val="002800F6"/>
    <w:rsid w:val="0028015D"/>
    <w:rsid w:val="00280248"/>
    <w:rsid w:val="002805F5"/>
    <w:rsid w:val="00280751"/>
    <w:rsid w:val="00280D40"/>
    <w:rsid w:val="00280DFD"/>
    <w:rsid w:val="002813E6"/>
    <w:rsid w:val="00282407"/>
    <w:rsid w:val="0028280A"/>
    <w:rsid w:val="00283840"/>
    <w:rsid w:val="00283E73"/>
    <w:rsid w:val="00284098"/>
    <w:rsid w:val="00284216"/>
    <w:rsid w:val="002845ED"/>
    <w:rsid w:val="00285235"/>
    <w:rsid w:val="00285CD0"/>
    <w:rsid w:val="002861F7"/>
    <w:rsid w:val="0028645A"/>
    <w:rsid w:val="002865FE"/>
    <w:rsid w:val="00286774"/>
    <w:rsid w:val="00286ACD"/>
    <w:rsid w:val="00286DEC"/>
    <w:rsid w:val="00287297"/>
    <w:rsid w:val="0028733D"/>
    <w:rsid w:val="00287838"/>
    <w:rsid w:val="00290506"/>
    <w:rsid w:val="00290640"/>
    <w:rsid w:val="002907B5"/>
    <w:rsid w:val="00290CF3"/>
    <w:rsid w:val="00290F3B"/>
    <w:rsid w:val="00291011"/>
    <w:rsid w:val="00291379"/>
    <w:rsid w:val="00291A55"/>
    <w:rsid w:val="0029246D"/>
    <w:rsid w:val="00292756"/>
    <w:rsid w:val="00292E08"/>
    <w:rsid w:val="00292EB7"/>
    <w:rsid w:val="00292F5D"/>
    <w:rsid w:val="002934A1"/>
    <w:rsid w:val="00293AF2"/>
    <w:rsid w:val="0029466D"/>
    <w:rsid w:val="00294C62"/>
    <w:rsid w:val="00295DB9"/>
    <w:rsid w:val="00296227"/>
    <w:rsid w:val="00296706"/>
    <w:rsid w:val="00296B96"/>
    <w:rsid w:val="00296F44"/>
    <w:rsid w:val="0029777D"/>
    <w:rsid w:val="00297977"/>
    <w:rsid w:val="002A055E"/>
    <w:rsid w:val="002A0C11"/>
    <w:rsid w:val="002A0E13"/>
    <w:rsid w:val="002A13F3"/>
    <w:rsid w:val="002A1D4E"/>
    <w:rsid w:val="002A23CB"/>
    <w:rsid w:val="002A2869"/>
    <w:rsid w:val="002A292F"/>
    <w:rsid w:val="002A2BD9"/>
    <w:rsid w:val="002A2C73"/>
    <w:rsid w:val="002A34C8"/>
    <w:rsid w:val="002A3896"/>
    <w:rsid w:val="002A3A7C"/>
    <w:rsid w:val="002A3CE0"/>
    <w:rsid w:val="002A4711"/>
    <w:rsid w:val="002A47DD"/>
    <w:rsid w:val="002A483E"/>
    <w:rsid w:val="002A4949"/>
    <w:rsid w:val="002A4963"/>
    <w:rsid w:val="002A4E16"/>
    <w:rsid w:val="002A58D9"/>
    <w:rsid w:val="002A5FD0"/>
    <w:rsid w:val="002A6989"/>
    <w:rsid w:val="002A6FBD"/>
    <w:rsid w:val="002B05B0"/>
    <w:rsid w:val="002B07A4"/>
    <w:rsid w:val="002B099A"/>
    <w:rsid w:val="002B0AE1"/>
    <w:rsid w:val="002B0FFF"/>
    <w:rsid w:val="002B1257"/>
    <w:rsid w:val="002B1693"/>
    <w:rsid w:val="002B1B20"/>
    <w:rsid w:val="002B210B"/>
    <w:rsid w:val="002B21D0"/>
    <w:rsid w:val="002B24D6"/>
    <w:rsid w:val="002B26AB"/>
    <w:rsid w:val="002B2B1E"/>
    <w:rsid w:val="002B3182"/>
    <w:rsid w:val="002B47CD"/>
    <w:rsid w:val="002B5C4A"/>
    <w:rsid w:val="002B5D0D"/>
    <w:rsid w:val="002B5F78"/>
    <w:rsid w:val="002B65F9"/>
    <w:rsid w:val="002B6676"/>
    <w:rsid w:val="002B6FD8"/>
    <w:rsid w:val="002B7FDE"/>
    <w:rsid w:val="002C0EE6"/>
    <w:rsid w:val="002C11B8"/>
    <w:rsid w:val="002C1993"/>
    <w:rsid w:val="002C1CBF"/>
    <w:rsid w:val="002C22EB"/>
    <w:rsid w:val="002C41E6"/>
    <w:rsid w:val="002C4D03"/>
    <w:rsid w:val="002C5892"/>
    <w:rsid w:val="002C5B28"/>
    <w:rsid w:val="002C5BA3"/>
    <w:rsid w:val="002C6091"/>
    <w:rsid w:val="002C62BA"/>
    <w:rsid w:val="002C6A78"/>
    <w:rsid w:val="002C6BC4"/>
    <w:rsid w:val="002C7E2C"/>
    <w:rsid w:val="002D071A"/>
    <w:rsid w:val="002D0EF4"/>
    <w:rsid w:val="002D0FE4"/>
    <w:rsid w:val="002D11D9"/>
    <w:rsid w:val="002D1F0E"/>
    <w:rsid w:val="002D283E"/>
    <w:rsid w:val="002D2CED"/>
    <w:rsid w:val="002D2E23"/>
    <w:rsid w:val="002D31A2"/>
    <w:rsid w:val="002D34B2"/>
    <w:rsid w:val="002D3CE4"/>
    <w:rsid w:val="002D3E2B"/>
    <w:rsid w:val="002D3F64"/>
    <w:rsid w:val="002D4029"/>
    <w:rsid w:val="002D47C1"/>
    <w:rsid w:val="002D48B0"/>
    <w:rsid w:val="002D4D92"/>
    <w:rsid w:val="002D511C"/>
    <w:rsid w:val="002D52D9"/>
    <w:rsid w:val="002D5B37"/>
    <w:rsid w:val="002D68FC"/>
    <w:rsid w:val="002D7637"/>
    <w:rsid w:val="002D7D91"/>
    <w:rsid w:val="002E0545"/>
    <w:rsid w:val="002E0C37"/>
    <w:rsid w:val="002E1405"/>
    <w:rsid w:val="002E1577"/>
    <w:rsid w:val="002E17F2"/>
    <w:rsid w:val="002E3818"/>
    <w:rsid w:val="002E40BC"/>
    <w:rsid w:val="002E4DB7"/>
    <w:rsid w:val="002E5907"/>
    <w:rsid w:val="002E6715"/>
    <w:rsid w:val="002E6FB6"/>
    <w:rsid w:val="002E769D"/>
    <w:rsid w:val="002E77C3"/>
    <w:rsid w:val="002E7CAE"/>
    <w:rsid w:val="002F1755"/>
    <w:rsid w:val="002F1DAC"/>
    <w:rsid w:val="002F2771"/>
    <w:rsid w:val="002F2C8F"/>
    <w:rsid w:val="002F2F27"/>
    <w:rsid w:val="002F37A9"/>
    <w:rsid w:val="002F3DED"/>
    <w:rsid w:val="002F4049"/>
    <w:rsid w:val="002F702F"/>
    <w:rsid w:val="002F7A9D"/>
    <w:rsid w:val="00300B4A"/>
    <w:rsid w:val="00300E3A"/>
    <w:rsid w:val="0030195A"/>
    <w:rsid w:val="00301CE6"/>
    <w:rsid w:val="0030256B"/>
    <w:rsid w:val="00302A7F"/>
    <w:rsid w:val="00303057"/>
    <w:rsid w:val="00304708"/>
    <w:rsid w:val="00304892"/>
    <w:rsid w:val="00304A9F"/>
    <w:rsid w:val="0030501F"/>
    <w:rsid w:val="003061A4"/>
    <w:rsid w:val="00306A64"/>
    <w:rsid w:val="00306D1C"/>
    <w:rsid w:val="00307123"/>
    <w:rsid w:val="00307234"/>
    <w:rsid w:val="003074D2"/>
    <w:rsid w:val="00307566"/>
    <w:rsid w:val="00307760"/>
    <w:rsid w:val="00307BA1"/>
    <w:rsid w:val="0031073D"/>
    <w:rsid w:val="00311490"/>
    <w:rsid w:val="00311702"/>
    <w:rsid w:val="00311A93"/>
    <w:rsid w:val="00311E82"/>
    <w:rsid w:val="00311F50"/>
    <w:rsid w:val="00313263"/>
    <w:rsid w:val="00313FD6"/>
    <w:rsid w:val="003143BD"/>
    <w:rsid w:val="0031469C"/>
    <w:rsid w:val="00314848"/>
    <w:rsid w:val="00315363"/>
    <w:rsid w:val="003154CB"/>
    <w:rsid w:val="003156E5"/>
    <w:rsid w:val="003162FB"/>
    <w:rsid w:val="00316C55"/>
    <w:rsid w:val="003171CD"/>
    <w:rsid w:val="003175EE"/>
    <w:rsid w:val="003178A8"/>
    <w:rsid w:val="00317D3F"/>
    <w:rsid w:val="00317E43"/>
    <w:rsid w:val="003201F8"/>
    <w:rsid w:val="003203ED"/>
    <w:rsid w:val="0032074D"/>
    <w:rsid w:val="00320EFE"/>
    <w:rsid w:val="00320F4C"/>
    <w:rsid w:val="003212BA"/>
    <w:rsid w:val="003226ED"/>
    <w:rsid w:val="00322734"/>
    <w:rsid w:val="00322C9F"/>
    <w:rsid w:val="00322E3D"/>
    <w:rsid w:val="00322F5F"/>
    <w:rsid w:val="003231C2"/>
    <w:rsid w:val="00323599"/>
    <w:rsid w:val="00324306"/>
    <w:rsid w:val="003247AA"/>
    <w:rsid w:val="00324838"/>
    <w:rsid w:val="00324882"/>
    <w:rsid w:val="00324D23"/>
    <w:rsid w:val="00325DBB"/>
    <w:rsid w:val="0032638D"/>
    <w:rsid w:val="0032703D"/>
    <w:rsid w:val="00327624"/>
    <w:rsid w:val="003303DF"/>
    <w:rsid w:val="003306FB"/>
    <w:rsid w:val="00330829"/>
    <w:rsid w:val="00330CF1"/>
    <w:rsid w:val="003315EF"/>
    <w:rsid w:val="00331751"/>
    <w:rsid w:val="00331B31"/>
    <w:rsid w:val="00332505"/>
    <w:rsid w:val="0033269A"/>
    <w:rsid w:val="00334579"/>
    <w:rsid w:val="00334672"/>
    <w:rsid w:val="00334BCF"/>
    <w:rsid w:val="00335858"/>
    <w:rsid w:val="003358CD"/>
    <w:rsid w:val="00335C9D"/>
    <w:rsid w:val="0033608E"/>
    <w:rsid w:val="003361A1"/>
    <w:rsid w:val="00336235"/>
    <w:rsid w:val="0033680E"/>
    <w:rsid w:val="00336BDA"/>
    <w:rsid w:val="00336C19"/>
    <w:rsid w:val="00336F1A"/>
    <w:rsid w:val="0034009B"/>
    <w:rsid w:val="00340103"/>
    <w:rsid w:val="00340ACD"/>
    <w:rsid w:val="00340E83"/>
    <w:rsid w:val="0034104A"/>
    <w:rsid w:val="00341A62"/>
    <w:rsid w:val="00342512"/>
    <w:rsid w:val="00342BD7"/>
    <w:rsid w:val="00344501"/>
    <w:rsid w:val="0034521C"/>
    <w:rsid w:val="00345BA2"/>
    <w:rsid w:val="003460A6"/>
    <w:rsid w:val="0034613C"/>
    <w:rsid w:val="00346970"/>
    <w:rsid w:val="00346CA7"/>
    <w:rsid w:val="00346DB5"/>
    <w:rsid w:val="00346F81"/>
    <w:rsid w:val="003477B1"/>
    <w:rsid w:val="003478F4"/>
    <w:rsid w:val="00347D0B"/>
    <w:rsid w:val="00350D6A"/>
    <w:rsid w:val="0035140E"/>
    <w:rsid w:val="003520F0"/>
    <w:rsid w:val="0035230A"/>
    <w:rsid w:val="003528D5"/>
    <w:rsid w:val="00352A16"/>
    <w:rsid w:val="003532ED"/>
    <w:rsid w:val="00353D2E"/>
    <w:rsid w:val="003547DA"/>
    <w:rsid w:val="00355018"/>
    <w:rsid w:val="0035511F"/>
    <w:rsid w:val="003552ED"/>
    <w:rsid w:val="00355DE8"/>
    <w:rsid w:val="003561D5"/>
    <w:rsid w:val="00356297"/>
    <w:rsid w:val="00356314"/>
    <w:rsid w:val="00357380"/>
    <w:rsid w:val="003602D9"/>
    <w:rsid w:val="003604CE"/>
    <w:rsid w:val="0036050B"/>
    <w:rsid w:val="003608D1"/>
    <w:rsid w:val="00360F52"/>
    <w:rsid w:val="003611F5"/>
    <w:rsid w:val="00362B74"/>
    <w:rsid w:val="0036326F"/>
    <w:rsid w:val="00363354"/>
    <w:rsid w:val="00363B62"/>
    <w:rsid w:val="00364127"/>
    <w:rsid w:val="00364F37"/>
    <w:rsid w:val="003654FE"/>
    <w:rsid w:val="00365E68"/>
    <w:rsid w:val="00365FE7"/>
    <w:rsid w:val="00366EC6"/>
    <w:rsid w:val="00366FB3"/>
    <w:rsid w:val="0036728D"/>
    <w:rsid w:val="00367636"/>
    <w:rsid w:val="00370E47"/>
    <w:rsid w:val="00370EE9"/>
    <w:rsid w:val="003713D0"/>
    <w:rsid w:val="00371560"/>
    <w:rsid w:val="00372B17"/>
    <w:rsid w:val="003742AC"/>
    <w:rsid w:val="00374884"/>
    <w:rsid w:val="00374E65"/>
    <w:rsid w:val="003766CC"/>
    <w:rsid w:val="00376F1C"/>
    <w:rsid w:val="00377C22"/>
    <w:rsid w:val="00377CE1"/>
    <w:rsid w:val="0038095D"/>
    <w:rsid w:val="00380A32"/>
    <w:rsid w:val="00380D8A"/>
    <w:rsid w:val="00381363"/>
    <w:rsid w:val="003833AD"/>
    <w:rsid w:val="00384343"/>
    <w:rsid w:val="00384598"/>
    <w:rsid w:val="003846C3"/>
    <w:rsid w:val="0038492F"/>
    <w:rsid w:val="00384A64"/>
    <w:rsid w:val="00385093"/>
    <w:rsid w:val="00385437"/>
    <w:rsid w:val="00385BF0"/>
    <w:rsid w:val="00385F8B"/>
    <w:rsid w:val="003862AE"/>
    <w:rsid w:val="00386315"/>
    <w:rsid w:val="00386743"/>
    <w:rsid w:val="00386799"/>
    <w:rsid w:val="00387B26"/>
    <w:rsid w:val="0039028A"/>
    <w:rsid w:val="003903D8"/>
    <w:rsid w:val="00390DD3"/>
    <w:rsid w:val="003914BB"/>
    <w:rsid w:val="0039167C"/>
    <w:rsid w:val="0039382C"/>
    <w:rsid w:val="003939FF"/>
    <w:rsid w:val="00393B43"/>
    <w:rsid w:val="00393C88"/>
    <w:rsid w:val="00393F9E"/>
    <w:rsid w:val="00394DA4"/>
    <w:rsid w:val="00395821"/>
    <w:rsid w:val="0039646F"/>
    <w:rsid w:val="003966BF"/>
    <w:rsid w:val="00397058"/>
    <w:rsid w:val="00397BB1"/>
    <w:rsid w:val="00397E09"/>
    <w:rsid w:val="003A0129"/>
    <w:rsid w:val="003A078E"/>
    <w:rsid w:val="003A1422"/>
    <w:rsid w:val="003A1523"/>
    <w:rsid w:val="003A20FB"/>
    <w:rsid w:val="003A2223"/>
    <w:rsid w:val="003A2966"/>
    <w:rsid w:val="003A2A0F"/>
    <w:rsid w:val="003A2D29"/>
    <w:rsid w:val="003A32FF"/>
    <w:rsid w:val="003A3787"/>
    <w:rsid w:val="003A3831"/>
    <w:rsid w:val="003A39C3"/>
    <w:rsid w:val="003A45A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323"/>
    <w:rsid w:val="003B0EC1"/>
    <w:rsid w:val="003B135A"/>
    <w:rsid w:val="003B159C"/>
    <w:rsid w:val="003B214D"/>
    <w:rsid w:val="003B2FD8"/>
    <w:rsid w:val="003B369F"/>
    <w:rsid w:val="003B36A3"/>
    <w:rsid w:val="003B486E"/>
    <w:rsid w:val="003B5FEA"/>
    <w:rsid w:val="003B62F4"/>
    <w:rsid w:val="003B64BB"/>
    <w:rsid w:val="003B68C4"/>
    <w:rsid w:val="003B70AF"/>
    <w:rsid w:val="003B7FE5"/>
    <w:rsid w:val="003C0301"/>
    <w:rsid w:val="003C0B56"/>
    <w:rsid w:val="003C0BC4"/>
    <w:rsid w:val="003C0CEB"/>
    <w:rsid w:val="003C11C8"/>
    <w:rsid w:val="003C1256"/>
    <w:rsid w:val="003C19BD"/>
    <w:rsid w:val="003C22B8"/>
    <w:rsid w:val="003C24CE"/>
    <w:rsid w:val="003C2702"/>
    <w:rsid w:val="003C2816"/>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5D8"/>
    <w:rsid w:val="003D16BB"/>
    <w:rsid w:val="003D1902"/>
    <w:rsid w:val="003D2220"/>
    <w:rsid w:val="003D2478"/>
    <w:rsid w:val="003D2716"/>
    <w:rsid w:val="003D3685"/>
    <w:rsid w:val="003D3C45"/>
    <w:rsid w:val="003D41F7"/>
    <w:rsid w:val="003D5181"/>
    <w:rsid w:val="003D529D"/>
    <w:rsid w:val="003D5B1F"/>
    <w:rsid w:val="003D5F0A"/>
    <w:rsid w:val="003D5FB3"/>
    <w:rsid w:val="003D6FBD"/>
    <w:rsid w:val="003D7C5C"/>
    <w:rsid w:val="003D7EE1"/>
    <w:rsid w:val="003E04E1"/>
    <w:rsid w:val="003E052F"/>
    <w:rsid w:val="003E0A69"/>
    <w:rsid w:val="003E10BE"/>
    <w:rsid w:val="003E1382"/>
    <w:rsid w:val="003E15FA"/>
    <w:rsid w:val="003E1664"/>
    <w:rsid w:val="003E1DD2"/>
    <w:rsid w:val="003E2AC9"/>
    <w:rsid w:val="003E34D0"/>
    <w:rsid w:val="003E4142"/>
    <w:rsid w:val="003E4BDF"/>
    <w:rsid w:val="003E5413"/>
    <w:rsid w:val="003E55E4"/>
    <w:rsid w:val="003E57A7"/>
    <w:rsid w:val="003E5F93"/>
    <w:rsid w:val="003E6AC0"/>
    <w:rsid w:val="003E74E3"/>
    <w:rsid w:val="003F0203"/>
    <w:rsid w:val="003F05C7"/>
    <w:rsid w:val="003F16EF"/>
    <w:rsid w:val="003F1BC2"/>
    <w:rsid w:val="003F22D0"/>
    <w:rsid w:val="003F2A24"/>
    <w:rsid w:val="003F2CD4"/>
    <w:rsid w:val="003F397F"/>
    <w:rsid w:val="003F3A79"/>
    <w:rsid w:val="003F504A"/>
    <w:rsid w:val="003F505E"/>
    <w:rsid w:val="003F511E"/>
    <w:rsid w:val="003F5434"/>
    <w:rsid w:val="003F6BBE"/>
    <w:rsid w:val="003F6C5A"/>
    <w:rsid w:val="003F7222"/>
    <w:rsid w:val="004000E8"/>
    <w:rsid w:val="00400174"/>
    <w:rsid w:val="00400D41"/>
    <w:rsid w:val="00400D9E"/>
    <w:rsid w:val="004015A3"/>
    <w:rsid w:val="004017A4"/>
    <w:rsid w:val="004017EB"/>
    <w:rsid w:val="00402245"/>
    <w:rsid w:val="00402E2B"/>
    <w:rsid w:val="00403B07"/>
    <w:rsid w:val="004043DB"/>
    <w:rsid w:val="0040512B"/>
    <w:rsid w:val="004055AB"/>
    <w:rsid w:val="00405CA5"/>
    <w:rsid w:val="004061B3"/>
    <w:rsid w:val="004063B8"/>
    <w:rsid w:val="004069D8"/>
    <w:rsid w:val="00406AAA"/>
    <w:rsid w:val="00407CD3"/>
    <w:rsid w:val="00410134"/>
    <w:rsid w:val="0041079D"/>
    <w:rsid w:val="00410B72"/>
    <w:rsid w:val="00410F18"/>
    <w:rsid w:val="004113BC"/>
    <w:rsid w:val="004118AE"/>
    <w:rsid w:val="00412077"/>
    <w:rsid w:val="0041263E"/>
    <w:rsid w:val="004126B5"/>
    <w:rsid w:val="004126CF"/>
    <w:rsid w:val="00412A70"/>
    <w:rsid w:val="0041345B"/>
    <w:rsid w:val="00413AAC"/>
    <w:rsid w:val="00413D1D"/>
    <w:rsid w:val="00413E92"/>
    <w:rsid w:val="0041437A"/>
    <w:rsid w:val="00415352"/>
    <w:rsid w:val="004164ED"/>
    <w:rsid w:val="00416D18"/>
    <w:rsid w:val="00420EB4"/>
    <w:rsid w:val="00420FA1"/>
    <w:rsid w:val="00421105"/>
    <w:rsid w:val="004211A8"/>
    <w:rsid w:val="0042135E"/>
    <w:rsid w:val="0042170E"/>
    <w:rsid w:val="00421917"/>
    <w:rsid w:val="00421DB8"/>
    <w:rsid w:val="0042201C"/>
    <w:rsid w:val="00422AA4"/>
    <w:rsid w:val="00422D7A"/>
    <w:rsid w:val="00422FF8"/>
    <w:rsid w:val="00423144"/>
    <w:rsid w:val="004233D8"/>
    <w:rsid w:val="0042340A"/>
    <w:rsid w:val="00423B3F"/>
    <w:rsid w:val="004242F4"/>
    <w:rsid w:val="0042444B"/>
    <w:rsid w:val="00424FCD"/>
    <w:rsid w:val="00425942"/>
    <w:rsid w:val="00426707"/>
    <w:rsid w:val="00426BEC"/>
    <w:rsid w:val="00426C60"/>
    <w:rsid w:val="00426D55"/>
    <w:rsid w:val="00427248"/>
    <w:rsid w:val="00427D7B"/>
    <w:rsid w:val="004309E3"/>
    <w:rsid w:val="00430F9E"/>
    <w:rsid w:val="00431DC6"/>
    <w:rsid w:val="00432050"/>
    <w:rsid w:val="00432167"/>
    <w:rsid w:val="00432E0A"/>
    <w:rsid w:val="004333E4"/>
    <w:rsid w:val="004346F8"/>
    <w:rsid w:val="00435080"/>
    <w:rsid w:val="00435417"/>
    <w:rsid w:val="00435477"/>
    <w:rsid w:val="00435DB6"/>
    <w:rsid w:val="004369AF"/>
    <w:rsid w:val="0043710E"/>
    <w:rsid w:val="00437447"/>
    <w:rsid w:val="00437936"/>
    <w:rsid w:val="00437C68"/>
    <w:rsid w:val="00440100"/>
    <w:rsid w:val="0044093B"/>
    <w:rsid w:val="004412D4"/>
    <w:rsid w:val="0044186A"/>
    <w:rsid w:val="00441A92"/>
    <w:rsid w:val="00442FD1"/>
    <w:rsid w:val="004431DC"/>
    <w:rsid w:val="0044341B"/>
    <w:rsid w:val="004435E4"/>
    <w:rsid w:val="0044407F"/>
    <w:rsid w:val="0044450E"/>
    <w:rsid w:val="00444DF8"/>
    <w:rsid w:val="00444F56"/>
    <w:rsid w:val="00445251"/>
    <w:rsid w:val="00445542"/>
    <w:rsid w:val="00445A2B"/>
    <w:rsid w:val="00445E64"/>
    <w:rsid w:val="00446488"/>
    <w:rsid w:val="0044675D"/>
    <w:rsid w:val="004467EC"/>
    <w:rsid w:val="00446963"/>
    <w:rsid w:val="00446A0A"/>
    <w:rsid w:val="00447272"/>
    <w:rsid w:val="0045001E"/>
    <w:rsid w:val="00450245"/>
    <w:rsid w:val="00450635"/>
    <w:rsid w:val="00450DDB"/>
    <w:rsid w:val="004517AA"/>
    <w:rsid w:val="0045187D"/>
    <w:rsid w:val="00451F0B"/>
    <w:rsid w:val="0045202E"/>
    <w:rsid w:val="004521F2"/>
    <w:rsid w:val="004523A7"/>
    <w:rsid w:val="00452CAC"/>
    <w:rsid w:val="00454091"/>
    <w:rsid w:val="00456606"/>
    <w:rsid w:val="00456E75"/>
    <w:rsid w:val="00457565"/>
    <w:rsid w:val="00457AD1"/>
    <w:rsid w:val="00457B18"/>
    <w:rsid w:val="00457B71"/>
    <w:rsid w:val="00457BDB"/>
    <w:rsid w:val="00460000"/>
    <w:rsid w:val="00460188"/>
    <w:rsid w:val="0046096F"/>
    <w:rsid w:val="00460E48"/>
    <w:rsid w:val="004612A8"/>
    <w:rsid w:val="00461F9F"/>
    <w:rsid w:val="004625F8"/>
    <w:rsid w:val="00462A73"/>
    <w:rsid w:val="00462A7D"/>
    <w:rsid w:val="00462CF8"/>
    <w:rsid w:val="004631CD"/>
    <w:rsid w:val="0046322D"/>
    <w:rsid w:val="004640D6"/>
    <w:rsid w:val="00464F68"/>
    <w:rsid w:val="00465441"/>
    <w:rsid w:val="00465B26"/>
    <w:rsid w:val="0046613C"/>
    <w:rsid w:val="00466757"/>
    <w:rsid w:val="004669E2"/>
    <w:rsid w:val="00467241"/>
    <w:rsid w:val="00470082"/>
    <w:rsid w:val="00470C31"/>
    <w:rsid w:val="00470EFC"/>
    <w:rsid w:val="0047148A"/>
    <w:rsid w:val="00471DE0"/>
    <w:rsid w:val="00471FE4"/>
    <w:rsid w:val="00472239"/>
    <w:rsid w:val="004727A1"/>
    <w:rsid w:val="00472A0C"/>
    <w:rsid w:val="004734D0"/>
    <w:rsid w:val="00473530"/>
    <w:rsid w:val="00473579"/>
    <w:rsid w:val="00473CD1"/>
    <w:rsid w:val="004744DF"/>
    <w:rsid w:val="00474DB1"/>
    <w:rsid w:val="00474DC5"/>
    <w:rsid w:val="0047556B"/>
    <w:rsid w:val="004765A3"/>
    <w:rsid w:val="00476E2F"/>
    <w:rsid w:val="004771A0"/>
    <w:rsid w:val="00477768"/>
    <w:rsid w:val="00481FE1"/>
    <w:rsid w:val="00482CE2"/>
    <w:rsid w:val="0048321D"/>
    <w:rsid w:val="00483327"/>
    <w:rsid w:val="00483B46"/>
    <w:rsid w:val="00486A8B"/>
    <w:rsid w:val="00486D7A"/>
    <w:rsid w:val="00487AC8"/>
    <w:rsid w:val="00487BAB"/>
    <w:rsid w:val="004908DE"/>
    <w:rsid w:val="004915FD"/>
    <w:rsid w:val="00492624"/>
    <w:rsid w:val="00492BC5"/>
    <w:rsid w:val="00493C13"/>
    <w:rsid w:val="004943AE"/>
    <w:rsid w:val="00494947"/>
    <w:rsid w:val="00494C00"/>
    <w:rsid w:val="00495368"/>
    <w:rsid w:val="00495857"/>
    <w:rsid w:val="00495907"/>
    <w:rsid w:val="004960A6"/>
    <w:rsid w:val="004962FA"/>
    <w:rsid w:val="004964F1"/>
    <w:rsid w:val="004968D0"/>
    <w:rsid w:val="00496C2D"/>
    <w:rsid w:val="0049709D"/>
    <w:rsid w:val="004975D7"/>
    <w:rsid w:val="004A09A2"/>
    <w:rsid w:val="004A16BC"/>
    <w:rsid w:val="004A17D0"/>
    <w:rsid w:val="004A180C"/>
    <w:rsid w:val="004A2B05"/>
    <w:rsid w:val="004A2B94"/>
    <w:rsid w:val="004A2BC4"/>
    <w:rsid w:val="004A2CAB"/>
    <w:rsid w:val="004A2CDD"/>
    <w:rsid w:val="004A34B1"/>
    <w:rsid w:val="004A36F9"/>
    <w:rsid w:val="004A4DDB"/>
    <w:rsid w:val="004A54F2"/>
    <w:rsid w:val="004A553A"/>
    <w:rsid w:val="004A63AA"/>
    <w:rsid w:val="004A6E70"/>
    <w:rsid w:val="004A7CB8"/>
    <w:rsid w:val="004A7E0E"/>
    <w:rsid w:val="004A7F97"/>
    <w:rsid w:val="004B01D7"/>
    <w:rsid w:val="004B1C49"/>
    <w:rsid w:val="004B2F45"/>
    <w:rsid w:val="004B30C3"/>
    <w:rsid w:val="004B3785"/>
    <w:rsid w:val="004B4A6F"/>
    <w:rsid w:val="004B4F87"/>
    <w:rsid w:val="004B55CC"/>
    <w:rsid w:val="004B576D"/>
    <w:rsid w:val="004B5AB8"/>
    <w:rsid w:val="004B6D62"/>
    <w:rsid w:val="004B6F6A"/>
    <w:rsid w:val="004B6FA3"/>
    <w:rsid w:val="004B7B87"/>
    <w:rsid w:val="004B7C0C"/>
    <w:rsid w:val="004C0057"/>
    <w:rsid w:val="004C064C"/>
    <w:rsid w:val="004C0C9D"/>
    <w:rsid w:val="004C0FC9"/>
    <w:rsid w:val="004C12E9"/>
    <w:rsid w:val="004C1E1C"/>
    <w:rsid w:val="004C2791"/>
    <w:rsid w:val="004C3898"/>
    <w:rsid w:val="004C3949"/>
    <w:rsid w:val="004C496E"/>
    <w:rsid w:val="004C4BDD"/>
    <w:rsid w:val="004C5E5B"/>
    <w:rsid w:val="004C5FC4"/>
    <w:rsid w:val="004C6195"/>
    <w:rsid w:val="004C72B7"/>
    <w:rsid w:val="004C797D"/>
    <w:rsid w:val="004C7EEA"/>
    <w:rsid w:val="004D01B8"/>
    <w:rsid w:val="004D14AB"/>
    <w:rsid w:val="004D19A5"/>
    <w:rsid w:val="004D1C6C"/>
    <w:rsid w:val="004D1FBA"/>
    <w:rsid w:val="004D22AD"/>
    <w:rsid w:val="004D2317"/>
    <w:rsid w:val="004D2760"/>
    <w:rsid w:val="004D2AAA"/>
    <w:rsid w:val="004D34CC"/>
    <w:rsid w:val="004D3666"/>
    <w:rsid w:val="004D36B1"/>
    <w:rsid w:val="004D40A1"/>
    <w:rsid w:val="004D488B"/>
    <w:rsid w:val="004D4BC0"/>
    <w:rsid w:val="004D5019"/>
    <w:rsid w:val="004D5880"/>
    <w:rsid w:val="004D6396"/>
    <w:rsid w:val="004D674D"/>
    <w:rsid w:val="004D6DFF"/>
    <w:rsid w:val="004D7EBD"/>
    <w:rsid w:val="004D7F85"/>
    <w:rsid w:val="004E01D0"/>
    <w:rsid w:val="004E0E5C"/>
    <w:rsid w:val="004E1019"/>
    <w:rsid w:val="004E103C"/>
    <w:rsid w:val="004E1294"/>
    <w:rsid w:val="004E136F"/>
    <w:rsid w:val="004E24F8"/>
    <w:rsid w:val="004E2658"/>
    <w:rsid w:val="004E2680"/>
    <w:rsid w:val="004E28F9"/>
    <w:rsid w:val="004E2980"/>
    <w:rsid w:val="004E3B4E"/>
    <w:rsid w:val="004E3C8E"/>
    <w:rsid w:val="004E4319"/>
    <w:rsid w:val="004E443C"/>
    <w:rsid w:val="004E462E"/>
    <w:rsid w:val="004E4993"/>
    <w:rsid w:val="004E4B44"/>
    <w:rsid w:val="004E56DC"/>
    <w:rsid w:val="004E5D1B"/>
    <w:rsid w:val="004E5E1E"/>
    <w:rsid w:val="004E70C3"/>
    <w:rsid w:val="004E71E8"/>
    <w:rsid w:val="004E76B8"/>
    <w:rsid w:val="004E76F4"/>
    <w:rsid w:val="004F0795"/>
    <w:rsid w:val="004F0B4E"/>
    <w:rsid w:val="004F0B6C"/>
    <w:rsid w:val="004F1AA5"/>
    <w:rsid w:val="004F2078"/>
    <w:rsid w:val="004F2664"/>
    <w:rsid w:val="004F2C80"/>
    <w:rsid w:val="004F2D12"/>
    <w:rsid w:val="004F2FF4"/>
    <w:rsid w:val="004F3049"/>
    <w:rsid w:val="004F3467"/>
    <w:rsid w:val="004F39DA"/>
    <w:rsid w:val="004F401C"/>
    <w:rsid w:val="004F415F"/>
    <w:rsid w:val="004F48C6"/>
    <w:rsid w:val="004F4C06"/>
    <w:rsid w:val="004F4DA3"/>
    <w:rsid w:val="004F5822"/>
    <w:rsid w:val="004F6061"/>
    <w:rsid w:val="004F75CC"/>
    <w:rsid w:val="004F7DEE"/>
    <w:rsid w:val="005008AF"/>
    <w:rsid w:val="00502615"/>
    <w:rsid w:val="0050265E"/>
    <w:rsid w:val="005026C3"/>
    <w:rsid w:val="00504D9C"/>
    <w:rsid w:val="00504F0D"/>
    <w:rsid w:val="0050506F"/>
    <w:rsid w:val="00506234"/>
    <w:rsid w:val="00506557"/>
    <w:rsid w:val="0050677A"/>
    <w:rsid w:val="00506DEB"/>
    <w:rsid w:val="005075CF"/>
    <w:rsid w:val="00507642"/>
    <w:rsid w:val="0051002A"/>
    <w:rsid w:val="0051071A"/>
    <w:rsid w:val="005108D8"/>
    <w:rsid w:val="00510AF9"/>
    <w:rsid w:val="00511284"/>
    <w:rsid w:val="005116F9"/>
    <w:rsid w:val="00512BA5"/>
    <w:rsid w:val="00512CFB"/>
    <w:rsid w:val="0051396C"/>
    <w:rsid w:val="00513CE7"/>
    <w:rsid w:val="00513E29"/>
    <w:rsid w:val="0051413A"/>
    <w:rsid w:val="0051493F"/>
    <w:rsid w:val="005153A7"/>
    <w:rsid w:val="00515829"/>
    <w:rsid w:val="00515E2A"/>
    <w:rsid w:val="00517A94"/>
    <w:rsid w:val="005204BD"/>
    <w:rsid w:val="00521745"/>
    <w:rsid w:val="005219CF"/>
    <w:rsid w:val="00521ECB"/>
    <w:rsid w:val="00521FF5"/>
    <w:rsid w:val="00522778"/>
    <w:rsid w:val="0052306F"/>
    <w:rsid w:val="005234D5"/>
    <w:rsid w:val="00523C24"/>
    <w:rsid w:val="00523D2D"/>
    <w:rsid w:val="00524077"/>
    <w:rsid w:val="00524136"/>
    <w:rsid w:val="00525E8A"/>
    <w:rsid w:val="00525ED3"/>
    <w:rsid w:val="00526B80"/>
    <w:rsid w:val="005271A9"/>
    <w:rsid w:val="005301D0"/>
    <w:rsid w:val="005305C7"/>
    <w:rsid w:val="00530B01"/>
    <w:rsid w:val="00531A0A"/>
    <w:rsid w:val="005325B9"/>
    <w:rsid w:val="005327EA"/>
    <w:rsid w:val="00532B4A"/>
    <w:rsid w:val="0053300D"/>
    <w:rsid w:val="00533361"/>
    <w:rsid w:val="00533DDD"/>
    <w:rsid w:val="00534A43"/>
    <w:rsid w:val="00534B59"/>
    <w:rsid w:val="00534BDE"/>
    <w:rsid w:val="00536759"/>
    <w:rsid w:val="005367B4"/>
    <w:rsid w:val="00537570"/>
    <w:rsid w:val="005375BF"/>
    <w:rsid w:val="00537B23"/>
    <w:rsid w:val="00537BD5"/>
    <w:rsid w:val="00537C15"/>
    <w:rsid w:val="00537C62"/>
    <w:rsid w:val="00540912"/>
    <w:rsid w:val="00540F06"/>
    <w:rsid w:val="00541078"/>
    <w:rsid w:val="00541A27"/>
    <w:rsid w:val="00543AE3"/>
    <w:rsid w:val="00543D50"/>
    <w:rsid w:val="00544145"/>
    <w:rsid w:val="00544F3E"/>
    <w:rsid w:val="00546390"/>
    <w:rsid w:val="00546970"/>
    <w:rsid w:val="00546CEE"/>
    <w:rsid w:val="005471F3"/>
    <w:rsid w:val="00547C24"/>
    <w:rsid w:val="00547FA6"/>
    <w:rsid w:val="00551AA9"/>
    <w:rsid w:val="00551C93"/>
    <w:rsid w:val="00551DBE"/>
    <w:rsid w:val="00552075"/>
    <w:rsid w:val="0055285E"/>
    <w:rsid w:val="00552ED9"/>
    <w:rsid w:val="00552F99"/>
    <w:rsid w:val="0055312B"/>
    <w:rsid w:val="005531B2"/>
    <w:rsid w:val="0055338D"/>
    <w:rsid w:val="00553391"/>
    <w:rsid w:val="00554E19"/>
    <w:rsid w:val="005551B6"/>
    <w:rsid w:val="005555BC"/>
    <w:rsid w:val="0055594E"/>
    <w:rsid w:val="00556B62"/>
    <w:rsid w:val="00556C5F"/>
    <w:rsid w:val="00556C79"/>
    <w:rsid w:val="0055704D"/>
    <w:rsid w:val="005579F9"/>
    <w:rsid w:val="00557E30"/>
    <w:rsid w:val="005603C1"/>
    <w:rsid w:val="00560E66"/>
    <w:rsid w:val="00561095"/>
    <w:rsid w:val="0056121F"/>
    <w:rsid w:val="00562C32"/>
    <w:rsid w:val="00562D2B"/>
    <w:rsid w:val="00562EB4"/>
    <w:rsid w:val="00563BA8"/>
    <w:rsid w:val="005643F2"/>
    <w:rsid w:val="00564D8B"/>
    <w:rsid w:val="00565507"/>
    <w:rsid w:val="00565B8A"/>
    <w:rsid w:val="00566000"/>
    <w:rsid w:val="00566FEF"/>
    <w:rsid w:val="00570307"/>
    <w:rsid w:val="00570E6E"/>
    <w:rsid w:val="00571A10"/>
    <w:rsid w:val="00572119"/>
    <w:rsid w:val="00572505"/>
    <w:rsid w:val="00572E07"/>
    <w:rsid w:val="00574018"/>
    <w:rsid w:val="0057453C"/>
    <w:rsid w:val="005746F8"/>
    <w:rsid w:val="00574855"/>
    <w:rsid w:val="005748D3"/>
    <w:rsid w:val="00574B2C"/>
    <w:rsid w:val="00575BAA"/>
    <w:rsid w:val="005764FA"/>
    <w:rsid w:val="00576737"/>
    <w:rsid w:val="00576B01"/>
    <w:rsid w:val="00577990"/>
    <w:rsid w:val="00577A72"/>
    <w:rsid w:val="00577AD7"/>
    <w:rsid w:val="00577B88"/>
    <w:rsid w:val="005802A0"/>
    <w:rsid w:val="0058067E"/>
    <w:rsid w:val="005812D5"/>
    <w:rsid w:val="00582195"/>
    <w:rsid w:val="0058237E"/>
    <w:rsid w:val="00582809"/>
    <w:rsid w:val="0058307B"/>
    <w:rsid w:val="00583769"/>
    <w:rsid w:val="00583B42"/>
    <w:rsid w:val="00583F65"/>
    <w:rsid w:val="00584822"/>
    <w:rsid w:val="00584A39"/>
    <w:rsid w:val="00585882"/>
    <w:rsid w:val="005864BD"/>
    <w:rsid w:val="00586831"/>
    <w:rsid w:val="00586FAA"/>
    <w:rsid w:val="005870B6"/>
    <w:rsid w:val="0058720F"/>
    <w:rsid w:val="0058742C"/>
    <w:rsid w:val="0058798C"/>
    <w:rsid w:val="005900FA"/>
    <w:rsid w:val="00590EFA"/>
    <w:rsid w:val="00591367"/>
    <w:rsid w:val="00591913"/>
    <w:rsid w:val="0059232B"/>
    <w:rsid w:val="005935A4"/>
    <w:rsid w:val="00594567"/>
    <w:rsid w:val="005947EB"/>
    <w:rsid w:val="005948BD"/>
    <w:rsid w:val="005948C2"/>
    <w:rsid w:val="00594AC5"/>
    <w:rsid w:val="00594AE3"/>
    <w:rsid w:val="00594D19"/>
    <w:rsid w:val="00595158"/>
    <w:rsid w:val="00595DCA"/>
    <w:rsid w:val="00595E78"/>
    <w:rsid w:val="00596088"/>
    <w:rsid w:val="00597664"/>
    <w:rsid w:val="0059779B"/>
    <w:rsid w:val="00597B41"/>
    <w:rsid w:val="005A1734"/>
    <w:rsid w:val="005A209A"/>
    <w:rsid w:val="005A2547"/>
    <w:rsid w:val="005A2B31"/>
    <w:rsid w:val="005A30BD"/>
    <w:rsid w:val="005A4068"/>
    <w:rsid w:val="005A4367"/>
    <w:rsid w:val="005A49E8"/>
    <w:rsid w:val="005A4CA9"/>
    <w:rsid w:val="005A4CBE"/>
    <w:rsid w:val="005A5231"/>
    <w:rsid w:val="005A587A"/>
    <w:rsid w:val="005A63EC"/>
    <w:rsid w:val="005A662D"/>
    <w:rsid w:val="005A7215"/>
    <w:rsid w:val="005A7E94"/>
    <w:rsid w:val="005B006E"/>
    <w:rsid w:val="005B073F"/>
    <w:rsid w:val="005B09C9"/>
    <w:rsid w:val="005B13B1"/>
    <w:rsid w:val="005B1409"/>
    <w:rsid w:val="005B166B"/>
    <w:rsid w:val="005B328E"/>
    <w:rsid w:val="005B35D7"/>
    <w:rsid w:val="005B392A"/>
    <w:rsid w:val="005B3AA3"/>
    <w:rsid w:val="005B3AFB"/>
    <w:rsid w:val="005B41BA"/>
    <w:rsid w:val="005B44CE"/>
    <w:rsid w:val="005B4805"/>
    <w:rsid w:val="005B4BE6"/>
    <w:rsid w:val="005B58F1"/>
    <w:rsid w:val="005B6F83"/>
    <w:rsid w:val="005B70A5"/>
    <w:rsid w:val="005B7BFF"/>
    <w:rsid w:val="005C06A8"/>
    <w:rsid w:val="005C0B25"/>
    <w:rsid w:val="005C0EC8"/>
    <w:rsid w:val="005C0FEB"/>
    <w:rsid w:val="005C291C"/>
    <w:rsid w:val="005C2BE3"/>
    <w:rsid w:val="005C34AE"/>
    <w:rsid w:val="005C5BCD"/>
    <w:rsid w:val="005C605A"/>
    <w:rsid w:val="005C6C43"/>
    <w:rsid w:val="005C6CE2"/>
    <w:rsid w:val="005C7361"/>
    <w:rsid w:val="005C74FB"/>
    <w:rsid w:val="005C7874"/>
    <w:rsid w:val="005C7ADB"/>
    <w:rsid w:val="005D1602"/>
    <w:rsid w:val="005D2B14"/>
    <w:rsid w:val="005D44A5"/>
    <w:rsid w:val="005D4762"/>
    <w:rsid w:val="005D540A"/>
    <w:rsid w:val="005D6B7F"/>
    <w:rsid w:val="005D6DBF"/>
    <w:rsid w:val="005D7C7F"/>
    <w:rsid w:val="005E0873"/>
    <w:rsid w:val="005E1111"/>
    <w:rsid w:val="005E1190"/>
    <w:rsid w:val="005E15BB"/>
    <w:rsid w:val="005E1ADB"/>
    <w:rsid w:val="005E1D68"/>
    <w:rsid w:val="005E203D"/>
    <w:rsid w:val="005E2268"/>
    <w:rsid w:val="005E33F2"/>
    <w:rsid w:val="005E385F"/>
    <w:rsid w:val="005E4617"/>
    <w:rsid w:val="005E46BC"/>
    <w:rsid w:val="005E47B1"/>
    <w:rsid w:val="005E4F0C"/>
    <w:rsid w:val="005E5109"/>
    <w:rsid w:val="005E5B81"/>
    <w:rsid w:val="005E66A2"/>
    <w:rsid w:val="005E7A95"/>
    <w:rsid w:val="005E7EDD"/>
    <w:rsid w:val="005F10FF"/>
    <w:rsid w:val="005F162D"/>
    <w:rsid w:val="005F273B"/>
    <w:rsid w:val="005F275A"/>
    <w:rsid w:val="005F2A22"/>
    <w:rsid w:val="005F2CB1"/>
    <w:rsid w:val="005F3025"/>
    <w:rsid w:val="005F3303"/>
    <w:rsid w:val="005F3AD8"/>
    <w:rsid w:val="005F3E84"/>
    <w:rsid w:val="005F4A55"/>
    <w:rsid w:val="005F4AE6"/>
    <w:rsid w:val="005F5A2E"/>
    <w:rsid w:val="005F618C"/>
    <w:rsid w:val="005F6F63"/>
    <w:rsid w:val="005F7076"/>
    <w:rsid w:val="005F70BD"/>
    <w:rsid w:val="005F7678"/>
    <w:rsid w:val="005F79BE"/>
    <w:rsid w:val="005F7AF4"/>
    <w:rsid w:val="00600A78"/>
    <w:rsid w:val="0060283C"/>
    <w:rsid w:val="00603327"/>
    <w:rsid w:val="00603618"/>
    <w:rsid w:val="00603AFA"/>
    <w:rsid w:val="00604AC0"/>
    <w:rsid w:val="00604C56"/>
    <w:rsid w:val="00604F14"/>
    <w:rsid w:val="00610A05"/>
    <w:rsid w:val="006116F8"/>
    <w:rsid w:val="00611B0B"/>
    <w:rsid w:val="00611B83"/>
    <w:rsid w:val="006125C7"/>
    <w:rsid w:val="00612A65"/>
    <w:rsid w:val="00612E4B"/>
    <w:rsid w:val="00613257"/>
    <w:rsid w:val="0061357E"/>
    <w:rsid w:val="00613AC5"/>
    <w:rsid w:val="006145FE"/>
    <w:rsid w:val="00614CB3"/>
    <w:rsid w:val="00614DFC"/>
    <w:rsid w:val="006154A9"/>
    <w:rsid w:val="006170B8"/>
    <w:rsid w:val="006172AD"/>
    <w:rsid w:val="00617AF3"/>
    <w:rsid w:val="00617B0C"/>
    <w:rsid w:val="00617F79"/>
    <w:rsid w:val="00620732"/>
    <w:rsid w:val="00620A71"/>
    <w:rsid w:val="00620D80"/>
    <w:rsid w:val="006212E5"/>
    <w:rsid w:val="00621546"/>
    <w:rsid w:val="00621A21"/>
    <w:rsid w:val="00621C09"/>
    <w:rsid w:val="00621D82"/>
    <w:rsid w:val="00621F42"/>
    <w:rsid w:val="00622232"/>
    <w:rsid w:val="0062277A"/>
    <w:rsid w:val="006229D4"/>
    <w:rsid w:val="00622F85"/>
    <w:rsid w:val="006234A6"/>
    <w:rsid w:val="00623DA5"/>
    <w:rsid w:val="00624597"/>
    <w:rsid w:val="00624929"/>
    <w:rsid w:val="00625294"/>
    <w:rsid w:val="00625CFE"/>
    <w:rsid w:val="00626656"/>
    <w:rsid w:val="00627570"/>
    <w:rsid w:val="00627763"/>
    <w:rsid w:val="00627D32"/>
    <w:rsid w:val="00630001"/>
    <w:rsid w:val="00630298"/>
    <w:rsid w:val="006311B3"/>
    <w:rsid w:val="00631873"/>
    <w:rsid w:val="0063284C"/>
    <w:rsid w:val="00632970"/>
    <w:rsid w:val="00632D63"/>
    <w:rsid w:val="00633128"/>
    <w:rsid w:val="00633407"/>
    <w:rsid w:val="00633517"/>
    <w:rsid w:val="00633D5A"/>
    <w:rsid w:val="0063405F"/>
    <w:rsid w:val="006344C8"/>
    <w:rsid w:val="00634ED5"/>
    <w:rsid w:val="00635565"/>
    <w:rsid w:val="00635CB9"/>
    <w:rsid w:val="006361A4"/>
    <w:rsid w:val="00636398"/>
    <w:rsid w:val="006368D3"/>
    <w:rsid w:val="00636F09"/>
    <w:rsid w:val="006375D0"/>
    <w:rsid w:val="00637651"/>
    <w:rsid w:val="006376A8"/>
    <w:rsid w:val="006377EC"/>
    <w:rsid w:val="0064035F"/>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B6F"/>
    <w:rsid w:val="0065087C"/>
    <w:rsid w:val="00650AB9"/>
    <w:rsid w:val="0065173F"/>
    <w:rsid w:val="00652256"/>
    <w:rsid w:val="00652522"/>
    <w:rsid w:val="006526AE"/>
    <w:rsid w:val="00652BE2"/>
    <w:rsid w:val="00652C68"/>
    <w:rsid w:val="00652D1E"/>
    <w:rsid w:val="00652DC6"/>
    <w:rsid w:val="006536A1"/>
    <w:rsid w:val="00653B11"/>
    <w:rsid w:val="00655733"/>
    <w:rsid w:val="00655ACD"/>
    <w:rsid w:val="00656144"/>
    <w:rsid w:val="00656A92"/>
    <w:rsid w:val="00656DDE"/>
    <w:rsid w:val="006576DF"/>
    <w:rsid w:val="00657AA5"/>
    <w:rsid w:val="0066011D"/>
    <w:rsid w:val="006607C0"/>
    <w:rsid w:val="00660F17"/>
    <w:rsid w:val="006613A6"/>
    <w:rsid w:val="006615C6"/>
    <w:rsid w:val="00661AE4"/>
    <w:rsid w:val="0066273E"/>
    <w:rsid w:val="006627A2"/>
    <w:rsid w:val="006628C5"/>
    <w:rsid w:val="006634E6"/>
    <w:rsid w:val="006636D4"/>
    <w:rsid w:val="00664073"/>
    <w:rsid w:val="00664A88"/>
    <w:rsid w:val="006655EE"/>
    <w:rsid w:val="00665DBB"/>
    <w:rsid w:val="00666981"/>
    <w:rsid w:val="00667608"/>
    <w:rsid w:val="00667905"/>
    <w:rsid w:val="00667EE7"/>
    <w:rsid w:val="00670922"/>
    <w:rsid w:val="00670B81"/>
    <w:rsid w:val="00670BE1"/>
    <w:rsid w:val="00671554"/>
    <w:rsid w:val="00671D4B"/>
    <w:rsid w:val="00671F32"/>
    <w:rsid w:val="00672136"/>
    <w:rsid w:val="00672173"/>
    <w:rsid w:val="0067218F"/>
    <w:rsid w:val="006722A9"/>
    <w:rsid w:val="00672955"/>
    <w:rsid w:val="00673AF2"/>
    <w:rsid w:val="00673D05"/>
    <w:rsid w:val="00673E4F"/>
    <w:rsid w:val="00673FE8"/>
    <w:rsid w:val="006741F2"/>
    <w:rsid w:val="00674225"/>
    <w:rsid w:val="00674CC3"/>
    <w:rsid w:val="00675C72"/>
    <w:rsid w:val="0067610C"/>
    <w:rsid w:val="00676460"/>
    <w:rsid w:val="00676517"/>
    <w:rsid w:val="006771F9"/>
    <w:rsid w:val="0067755A"/>
    <w:rsid w:val="006776D7"/>
    <w:rsid w:val="00677CAA"/>
    <w:rsid w:val="0068035E"/>
    <w:rsid w:val="00681003"/>
    <w:rsid w:val="006817C9"/>
    <w:rsid w:val="00681CF0"/>
    <w:rsid w:val="00682956"/>
    <w:rsid w:val="00682C0B"/>
    <w:rsid w:val="006834E7"/>
    <w:rsid w:val="00683772"/>
    <w:rsid w:val="00683C5B"/>
    <w:rsid w:val="00683ECE"/>
    <w:rsid w:val="00684628"/>
    <w:rsid w:val="006852FA"/>
    <w:rsid w:val="00686D82"/>
    <w:rsid w:val="006872BD"/>
    <w:rsid w:val="0068750B"/>
    <w:rsid w:val="006879CD"/>
    <w:rsid w:val="0069002B"/>
    <w:rsid w:val="006908F2"/>
    <w:rsid w:val="00691454"/>
    <w:rsid w:val="0069175B"/>
    <w:rsid w:val="00691865"/>
    <w:rsid w:val="006919CE"/>
    <w:rsid w:val="00691CD0"/>
    <w:rsid w:val="0069310F"/>
    <w:rsid w:val="00693B14"/>
    <w:rsid w:val="00694251"/>
    <w:rsid w:val="00694F2E"/>
    <w:rsid w:val="00694FC1"/>
    <w:rsid w:val="006950FC"/>
    <w:rsid w:val="006955A4"/>
    <w:rsid w:val="00695B0D"/>
    <w:rsid w:val="00695FC2"/>
    <w:rsid w:val="00696335"/>
    <w:rsid w:val="00696949"/>
    <w:rsid w:val="00696DB3"/>
    <w:rsid w:val="00696DF9"/>
    <w:rsid w:val="00697052"/>
    <w:rsid w:val="006970C6"/>
    <w:rsid w:val="006976F9"/>
    <w:rsid w:val="0069777C"/>
    <w:rsid w:val="006977C1"/>
    <w:rsid w:val="006A0494"/>
    <w:rsid w:val="006A137A"/>
    <w:rsid w:val="006A1FA1"/>
    <w:rsid w:val="006A268B"/>
    <w:rsid w:val="006A3211"/>
    <w:rsid w:val="006A343C"/>
    <w:rsid w:val="006A3557"/>
    <w:rsid w:val="006A4142"/>
    <w:rsid w:val="006A46FB"/>
    <w:rsid w:val="006A48B2"/>
    <w:rsid w:val="006A4EFD"/>
    <w:rsid w:val="006A5E28"/>
    <w:rsid w:val="006A6222"/>
    <w:rsid w:val="006A625C"/>
    <w:rsid w:val="006A67B5"/>
    <w:rsid w:val="006A697B"/>
    <w:rsid w:val="006A6B8A"/>
    <w:rsid w:val="006A6B94"/>
    <w:rsid w:val="006A77C8"/>
    <w:rsid w:val="006A791C"/>
    <w:rsid w:val="006A7AFF"/>
    <w:rsid w:val="006A7B1F"/>
    <w:rsid w:val="006B042D"/>
    <w:rsid w:val="006B06DC"/>
    <w:rsid w:val="006B1816"/>
    <w:rsid w:val="006B1BA0"/>
    <w:rsid w:val="006B1D72"/>
    <w:rsid w:val="006B2031"/>
    <w:rsid w:val="006B2099"/>
    <w:rsid w:val="006B221A"/>
    <w:rsid w:val="006B23A3"/>
    <w:rsid w:val="006B267A"/>
    <w:rsid w:val="006B2D1A"/>
    <w:rsid w:val="006B31C9"/>
    <w:rsid w:val="006B32E2"/>
    <w:rsid w:val="006B32EC"/>
    <w:rsid w:val="006B3A39"/>
    <w:rsid w:val="006B50CF"/>
    <w:rsid w:val="006B5148"/>
    <w:rsid w:val="006B5618"/>
    <w:rsid w:val="006B59AF"/>
    <w:rsid w:val="006B7259"/>
    <w:rsid w:val="006C035E"/>
    <w:rsid w:val="006C03B8"/>
    <w:rsid w:val="006C251A"/>
    <w:rsid w:val="006C280A"/>
    <w:rsid w:val="006C2A53"/>
    <w:rsid w:val="006C2F77"/>
    <w:rsid w:val="006C384C"/>
    <w:rsid w:val="006C4163"/>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1F09"/>
    <w:rsid w:val="006D2101"/>
    <w:rsid w:val="006D2F59"/>
    <w:rsid w:val="006D3150"/>
    <w:rsid w:val="006D337C"/>
    <w:rsid w:val="006D46B5"/>
    <w:rsid w:val="006D4737"/>
    <w:rsid w:val="006D4AC1"/>
    <w:rsid w:val="006D4CC3"/>
    <w:rsid w:val="006D4D3D"/>
    <w:rsid w:val="006D4ED1"/>
    <w:rsid w:val="006D5E9D"/>
    <w:rsid w:val="006D6017"/>
    <w:rsid w:val="006D60AC"/>
    <w:rsid w:val="006D60DF"/>
    <w:rsid w:val="006D632C"/>
    <w:rsid w:val="006D6741"/>
    <w:rsid w:val="006D68C6"/>
    <w:rsid w:val="006D6F08"/>
    <w:rsid w:val="006E001B"/>
    <w:rsid w:val="006E062C"/>
    <w:rsid w:val="006E06BA"/>
    <w:rsid w:val="006E07DA"/>
    <w:rsid w:val="006E0B6A"/>
    <w:rsid w:val="006E0C32"/>
    <w:rsid w:val="006E138B"/>
    <w:rsid w:val="006E1C82"/>
    <w:rsid w:val="006E28B7"/>
    <w:rsid w:val="006E2A9B"/>
    <w:rsid w:val="006E2E88"/>
    <w:rsid w:val="006E3310"/>
    <w:rsid w:val="006E3F1D"/>
    <w:rsid w:val="006E41A9"/>
    <w:rsid w:val="006E4348"/>
    <w:rsid w:val="006E46C0"/>
    <w:rsid w:val="006E46F7"/>
    <w:rsid w:val="006E48E5"/>
    <w:rsid w:val="006E4E39"/>
    <w:rsid w:val="006E565E"/>
    <w:rsid w:val="006E5E78"/>
    <w:rsid w:val="006E6240"/>
    <w:rsid w:val="006E673D"/>
    <w:rsid w:val="006E685E"/>
    <w:rsid w:val="006E6E05"/>
    <w:rsid w:val="006E6E7F"/>
    <w:rsid w:val="006E7247"/>
    <w:rsid w:val="006E7492"/>
    <w:rsid w:val="006E76DD"/>
    <w:rsid w:val="006E776A"/>
    <w:rsid w:val="006E7AEA"/>
    <w:rsid w:val="006E7D3B"/>
    <w:rsid w:val="006F0491"/>
    <w:rsid w:val="006F1B70"/>
    <w:rsid w:val="006F1D30"/>
    <w:rsid w:val="006F202D"/>
    <w:rsid w:val="006F20A7"/>
    <w:rsid w:val="006F29ED"/>
    <w:rsid w:val="006F341D"/>
    <w:rsid w:val="006F3CDE"/>
    <w:rsid w:val="006F3E97"/>
    <w:rsid w:val="006F4534"/>
    <w:rsid w:val="006F4760"/>
    <w:rsid w:val="006F58D4"/>
    <w:rsid w:val="006F592C"/>
    <w:rsid w:val="006F5BA2"/>
    <w:rsid w:val="006F6567"/>
    <w:rsid w:val="006F6582"/>
    <w:rsid w:val="006F6593"/>
    <w:rsid w:val="006F6BD9"/>
    <w:rsid w:val="006F6FEB"/>
    <w:rsid w:val="00700878"/>
    <w:rsid w:val="00700BCE"/>
    <w:rsid w:val="0070155B"/>
    <w:rsid w:val="00701C3A"/>
    <w:rsid w:val="00702491"/>
    <w:rsid w:val="00702EDA"/>
    <w:rsid w:val="00702FCF"/>
    <w:rsid w:val="00703178"/>
    <w:rsid w:val="0070346E"/>
    <w:rsid w:val="00704EDB"/>
    <w:rsid w:val="00705A3C"/>
    <w:rsid w:val="00705D9F"/>
    <w:rsid w:val="00705F0D"/>
    <w:rsid w:val="00706101"/>
    <w:rsid w:val="00707072"/>
    <w:rsid w:val="0070727E"/>
    <w:rsid w:val="00707318"/>
    <w:rsid w:val="0070799A"/>
    <w:rsid w:val="007079AF"/>
    <w:rsid w:val="00707D61"/>
    <w:rsid w:val="007116CE"/>
    <w:rsid w:val="007119BE"/>
    <w:rsid w:val="00711B10"/>
    <w:rsid w:val="00712287"/>
    <w:rsid w:val="00712772"/>
    <w:rsid w:val="0071289C"/>
    <w:rsid w:val="00712974"/>
    <w:rsid w:val="007138D5"/>
    <w:rsid w:val="00713B39"/>
    <w:rsid w:val="007148D3"/>
    <w:rsid w:val="00715179"/>
    <w:rsid w:val="00715B9A"/>
    <w:rsid w:val="00715ECB"/>
    <w:rsid w:val="00716A20"/>
    <w:rsid w:val="007175F4"/>
    <w:rsid w:val="0071774F"/>
    <w:rsid w:val="00717995"/>
    <w:rsid w:val="00720009"/>
    <w:rsid w:val="00720372"/>
    <w:rsid w:val="00721154"/>
    <w:rsid w:val="00721409"/>
    <w:rsid w:val="00721FFF"/>
    <w:rsid w:val="007220F9"/>
    <w:rsid w:val="007225D2"/>
    <w:rsid w:val="00722730"/>
    <w:rsid w:val="007231C4"/>
    <w:rsid w:val="007245C5"/>
    <w:rsid w:val="00724A49"/>
    <w:rsid w:val="00724E57"/>
    <w:rsid w:val="007257D0"/>
    <w:rsid w:val="00725D80"/>
    <w:rsid w:val="00726EA6"/>
    <w:rsid w:val="00727208"/>
    <w:rsid w:val="007275CF"/>
    <w:rsid w:val="00727680"/>
    <w:rsid w:val="00727772"/>
    <w:rsid w:val="007278B7"/>
    <w:rsid w:val="00727D57"/>
    <w:rsid w:val="00727EB9"/>
    <w:rsid w:val="0073021C"/>
    <w:rsid w:val="00730834"/>
    <w:rsid w:val="00730ADE"/>
    <w:rsid w:val="00731D42"/>
    <w:rsid w:val="00732421"/>
    <w:rsid w:val="00732CD1"/>
    <w:rsid w:val="00732F72"/>
    <w:rsid w:val="00733937"/>
    <w:rsid w:val="00733C97"/>
    <w:rsid w:val="00733FF9"/>
    <w:rsid w:val="007340C3"/>
    <w:rsid w:val="007343C3"/>
    <w:rsid w:val="007346DD"/>
    <w:rsid w:val="007348B1"/>
    <w:rsid w:val="00734D6C"/>
    <w:rsid w:val="00734E50"/>
    <w:rsid w:val="007362A6"/>
    <w:rsid w:val="00736D7D"/>
    <w:rsid w:val="00737064"/>
    <w:rsid w:val="007374A0"/>
    <w:rsid w:val="007376B1"/>
    <w:rsid w:val="0073780A"/>
    <w:rsid w:val="00737AFF"/>
    <w:rsid w:val="00740368"/>
    <w:rsid w:val="0074099F"/>
    <w:rsid w:val="00740E58"/>
    <w:rsid w:val="00740F6D"/>
    <w:rsid w:val="00741211"/>
    <w:rsid w:val="00742271"/>
    <w:rsid w:val="007433BA"/>
    <w:rsid w:val="00744012"/>
    <w:rsid w:val="0074419C"/>
    <w:rsid w:val="007445A0"/>
    <w:rsid w:val="0074496C"/>
    <w:rsid w:val="00744EAB"/>
    <w:rsid w:val="007450C8"/>
    <w:rsid w:val="0074524B"/>
    <w:rsid w:val="00745346"/>
    <w:rsid w:val="00745A85"/>
    <w:rsid w:val="00745CF7"/>
    <w:rsid w:val="00746A83"/>
    <w:rsid w:val="00746B9D"/>
    <w:rsid w:val="00747D8B"/>
    <w:rsid w:val="007504DC"/>
    <w:rsid w:val="00750530"/>
    <w:rsid w:val="00751228"/>
    <w:rsid w:val="00751233"/>
    <w:rsid w:val="00751685"/>
    <w:rsid w:val="00751752"/>
    <w:rsid w:val="00751A57"/>
    <w:rsid w:val="0075245F"/>
    <w:rsid w:val="00752798"/>
    <w:rsid w:val="00753ECC"/>
    <w:rsid w:val="0075478C"/>
    <w:rsid w:val="00754A69"/>
    <w:rsid w:val="00754FB1"/>
    <w:rsid w:val="007550D5"/>
    <w:rsid w:val="0075647C"/>
    <w:rsid w:val="00757006"/>
    <w:rsid w:val="007571E1"/>
    <w:rsid w:val="007576F8"/>
    <w:rsid w:val="00757A16"/>
    <w:rsid w:val="007604B2"/>
    <w:rsid w:val="0076090C"/>
    <w:rsid w:val="007609F7"/>
    <w:rsid w:val="00760C51"/>
    <w:rsid w:val="00761203"/>
    <w:rsid w:val="00762124"/>
    <w:rsid w:val="00762437"/>
    <w:rsid w:val="00762659"/>
    <w:rsid w:val="00763B0C"/>
    <w:rsid w:val="00763F4E"/>
    <w:rsid w:val="00764EB7"/>
    <w:rsid w:val="00765281"/>
    <w:rsid w:val="00765570"/>
    <w:rsid w:val="00765B62"/>
    <w:rsid w:val="00765D2E"/>
    <w:rsid w:val="00766726"/>
    <w:rsid w:val="00766BAD"/>
    <w:rsid w:val="0077033E"/>
    <w:rsid w:val="00770A00"/>
    <w:rsid w:val="00771A51"/>
    <w:rsid w:val="00772090"/>
    <w:rsid w:val="007729A2"/>
    <w:rsid w:val="007735ED"/>
    <w:rsid w:val="00773E49"/>
    <w:rsid w:val="00773F33"/>
    <w:rsid w:val="007743CF"/>
    <w:rsid w:val="007746D3"/>
    <w:rsid w:val="00774ABE"/>
    <w:rsid w:val="00774C72"/>
    <w:rsid w:val="007755F2"/>
    <w:rsid w:val="00776568"/>
    <w:rsid w:val="00776971"/>
    <w:rsid w:val="00776BE8"/>
    <w:rsid w:val="00776D1B"/>
    <w:rsid w:val="007771B5"/>
    <w:rsid w:val="00780A80"/>
    <w:rsid w:val="007815B0"/>
    <w:rsid w:val="0078177E"/>
    <w:rsid w:val="00781F29"/>
    <w:rsid w:val="00782A60"/>
    <w:rsid w:val="00782A96"/>
    <w:rsid w:val="00783008"/>
    <w:rsid w:val="0078304C"/>
    <w:rsid w:val="00783673"/>
    <w:rsid w:val="007837EA"/>
    <w:rsid w:val="00783A8E"/>
    <w:rsid w:val="00783BD4"/>
    <w:rsid w:val="0078401D"/>
    <w:rsid w:val="00784101"/>
    <w:rsid w:val="00784968"/>
    <w:rsid w:val="00784E42"/>
    <w:rsid w:val="00784EA3"/>
    <w:rsid w:val="00785490"/>
    <w:rsid w:val="0078657B"/>
    <w:rsid w:val="007868B3"/>
    <w:rsid w:val="00787074"/>
    <w:rsid w:val="007870B8"/>
    <w:rsid w:val="00787233"/>
    <w:rsid w:val="007873BD"/>
    <w:rsid w:val="007900C0"/>
    <w:rsid w:val="007906EE"/>
    <w:rsid w:val="0079094C"/>
    <w:rsid w:val="00791161"/>
    <w:rsid w:val="00791415"/>
    <w:rsid w:val="00791C49"/>
    <w:rsid w:val="007925EA"/>
    <w:rsid w:val="00792F1C"/>
    <w:rsid w:val="00793886"/>
    <w:rsid w:val="00793CD8"/>
    <w:rsid w:val="00793E3A"/>
    <w:rsid w:val="00793F2F"/>
    <w:rsid w:val="00793FA1"/>
    <w:rsid w:val="007940F6"/>
    <w:rsid w:val="00794244"/>
    <w:rsid w:val="0079591B"/>
    <w:rsid w:val="00795A0A"/>
    <w:rsid w:val="00795C92"/>
    <w:rsid w:val="00796231"/>
    <w:rsid w:val="00796852"/>
    <w:rsid w:val="00796C03"/>
    <w:rsid w:val="00796D90"/>
    <w:rsid w:val="00797912"/>
    <w:rsid w:val="007A1289"/>
    <w:rsid w:val="007A13AB"/>
    <w:rsid w:val="007A15E7"/>
    <w:rsid w:val="007A1861"/>
    <w:rsid w:val="007A1CB3"/>
    <w:rsid w:val="007A22D6"/>
    <w:rsid w:val="007A24FC"/>
    <w:rsid w:val="007A304A"/>
    <w:rsid w:val="007A306F"/>
    <w:rsid w:val="007A3452"/>
    <w:rsid w:val="007A36FF"/>
    <w:rsid w:val="007A3749"/>
    <w:rsid w:val="007A3821"/>
    <w:rsid w:val="007A398A"/>
    <w:rsid w:val="007A3F05"/>
    <w:rsid w:val="007A3F9B"/>
    <w:rsid w:val="007A43A6"/>
    <w:rsid w:val="007A4B31"/>
    <w:rsid w:val="007A5275"/>
    <w:rsid w:val="007A58A6"/>
    <w:rsid w:val="007A60BC"/>
    <w:rsid w:val="007A6427"/>
    <w:rsid w:val="007A6DC1"/>
    <w:rsid w:val="007A6F04"/>
    <w:rsid w:val="007A7237"/>
    <w:rsid w:val="007B0918"/>
    <w:rsid w:val="007B0EC6"/>
    <w:rsid w:val="007B1119"/>
    <w:rsid w:val="007B139D"/>
    <w:rsid w:val="007B162D"/>
    <w:rsid w:val="007B170E"/>
    <w:rsid w:val="007B1AB9"/>
    <w:rsid w:val="007B2C3D"/>
    <w:rsid w:val="007B3D2D"/>
    <w:rsid w:val="007B47CB"/>
    <w:rsid w:val="007B489F"/>
    <w:rsid w:val="007B4FB8"/>
    <w:rsid w:val="007B50AE"/>
    <w:rsid w:val="007B51DF"/>
    <w:rsid w:val="007B553E"/>
    <w:rsid w:val="007B5579"/>
    <w:rsid w:val="007B5953"/>
    <w:rsid w:val="007B66AC"/>
    <w:rsid w:val="007B7AA7"/>
    <w:rsid w:val="007C05DD"/>
    <w:rsid w:val="007C0C71"/>
    <w:rsid w:val="007C103C"/>
    <w:rsid w:val="007C111D"/>
    <w:rsid w:val="007C3428"/>
    <w:rsid w:val="007C3AD2"/>
    <w:rsid w:val="007C3D18"/>
    <w:rsid w:val="007C42F3"/>
    <w:rsid w:val="007C45E0"/>
    <w:rsid w:val="007C4B1B"/>
    <w:rsid w:val="007C4B35"/>
    <w:rsid w:val="007C5AF2"/>
    <w:rsid w:val="007C60BF"/>
    <w:rsid w:val="007C6A07"/>
    <w:rsid w:val="007C75A1"/>
    <w:rsid w:val="007C77A5"/>
    <w:rsid w:val="007C7B73"/>
    <w:rsid w:val="007D01AC"/>
    <w:rsid w:val="007D0445"/>
    <w:rsid w:val="007D04E5"/>
    <w:rsid w:val="007D0759"/>
    <w:rsid w:val="007D1B09"/>
    <w:rsid w:val="007D1B0E"/>
    <w:rsid w:val="007D22B8"/>
    <w:rsid w:val="007D24D2"/>
    <w:rsid w:val="007D2B57"/>
    <w:rsid w:val="007D2D7E"/>
    <w:rsid w:val="007D3E13"/>
    <w:rsid w:val="007D4088"/>
    <w:rsid w:val="007D4381"/>
    <w:rsid w:val="007D4773"/>
    <w:rsid w:val="007D508C"/>
    <w:rsid w:val="007D5901"/>
    <w:rsid w:val="007D5AC6"/>
    <w:rsid w:val="007D5FCC"/>
    <w:rsid w:val="007D5FD4"/>
    <w:rsid w:val="007D66F8"/>
    <w:rsid w:val="007D670D"/>
    <w:rsid w:val="007D7293"/>
    <w:rsid w:val="007D7526"/>
    <w:rsid w:val="007D78DF"/>
    <w:rsid w:val="007D7AB6"/>
    <w:rsid w:val="007E0A23"/>
    <w:rsid w:val="007E1109"/>
    <w:rsid w:val="007E3C36"/>
    <w:rsid w:val="007E4317"/>
    <w:rsid w:val="007E4610"/>
    <w:rsid w:val="007E4715"/>
    <w:rsid w:val="007E4B13"/>
    <w:rsid w:val="007E505B"/>
    <w:rsid w:val="007E61A7"/>
    <w:rsid w:val="007E649A"/>
    <w:rsid w:val="007E7091"/>
    <w:rsid w:val="007E71DC"/>
    <w:rsid w:val="007E7CD4"/>
    <w:rsid w:val="007E7EDE"/>
    <w:rsid w:val="007F0E47"/>
    <w:rsid w:val="007F160F"/>
    <w:rsid w:val="007F1F16"/>
    <w:rsid w:val="007F2735"/>
    <w:rsid w:val="007F2B4B"/>
    <w:rsid w:val="007F35C0"/>
    <w:rsid w:val="007F3AA5"/>
    <w:rsid w:val="007F3B7C"/>
    <w:rsid w:val="007F417C"/>
    <w:rsid w:val="007F484A"/>
    <w:rsid w:val="007F4920"/>
    <w:rsid w:val="007F4BCE"/>
    <w:rsid w:val="007F4DBD"/>
    <w:rsid w:val="007F4F77"/>
    <w:rsid w:val="007F6B8B"/>
    <w:rsid w:val="007F730C"/>
    <w:rsid w:val="007F7CEE"/>
    <w:rsid w:val="007F7E7A"/>
    <w:rsid w:val="0080002D"/>
    <w:rsid w:val="008002C8"/>
    <w:rsid w:val="00800C3A"/>
    <w:rsid w:val="0080286A"/>
    <w:rsid w:val="0080300B"/>
    <w:rsid w:val="008031D8"/>
    <w:rsid w:val="00803674"/>
    <w:rsid w:val="008038FF"/>
    <w:rsid w:val="00803FAE"/>
    <w:rsid w:val="008048A6"/>
    <w:rsid w:val="00804917"/>
    <w:rsid w:val="00804C71"/>
    <w:rsid w:val="00804D90"/>
    <w:rsid w:val="0080500B"/>
    <w:rsid w:val="008050F9"/>
    <w:rsid w:val="00805C79"/>
    <w:rsid w:val="0080605F"/>
    <w:rsid w:val="00807786"/>
    <w:rsid w:val="00807832"/>
    <w:rsid w:val="00807C18"/>
    <w:rsid w:val="00810911"/>
    <w:rsid w:val="00810AF8"/>
    <w:rsid w:val="008111B2"/>
    <w:rsid w:val="00811FCB"/>
    <w:rsid w:val="00812F36"/>
    <w:rsid w:val="00813BE7"/>
    <w:rsid w:val="00813F3F"/>
    <w:rsid w:val="00814078"/>
    <w:rsid w:val="00814DC8"/>
    <w:rsid w:val="0081571D"/>
    <w:rsid w:val="008158D6"/>
    <w:rsid w:val="0081639C"/>
    <w:rsid w:val="008167E2"/>
    <w:rsid w:val="00817196"/>
    <w:rsid w:val="00817C5A"/>
    <w:rsid w:val="00817DCF"/>
    <w:rsid w:val="00817E68"/>
    <w:rsid w:val="00817F53"/>
    <w:rsid w:val="0082035F"/>
    <w:rsid w:val="00820C9B"/>
    <w:rsid w:val="00822311"/>
    <w:rsid w:val="0082249E"/>
    <w:rsid w:val="00822A85"/>
    <w:rsid w:val="00822DF7"/>
    <w:rsid w:val="008235DB"/>
    <w:rsid w:val="00823CBE"/>
    <w:rsid w:val="00824AB4"/>
    <w:rsid w:val="00825692"/>
    <w:rsid w:val="00825703"/>
    <w:rsid w:val="00825C42"/>
    <w:rsid w:val="00825D0C"/>
    <w:rsid w:val="00825D25"/>
    <w:rsid w:val="008269A8"/>
    <w:rsid w:val="00826A9C"/>
    <w:rsid w:val="00826BEA"/>
    <w:rsid w:val="00826DEE"/>
    <w:rsid w:val="00827CEC"/>
    <w:rsid w:val="00827D6F"/>
    <w:rsid w:val="0083060D"/>
    <w:rsid w:val="00830724"/>
    <w:rsid w:val="008318DE"/>
    <w:rsid w:val="00831F5F"/>
    <w:rsid w:val="00833706"/>
    <w:rsid w:val="0083417C"/>
    <w:rsid w:val="008343F6"/>
    <w:rsid w:val="00834403"/>
    <w:rsid w:val="00834AAC"/>
    <w:rsid w:val="00834FF3"/>
    <w:rsid w:val="00835105"/>
    <w:rsid w:val="00835713"/>
    <w:rsid w:val="00835A4A"/>
    <w:rsid w:val="00835B30"/>
    <w:rsid w:val="00835E91"/>
    <w:rsid w:val="008360AC"/>
    <w:rsid w:val="00836A3B"/>
    <w:rsid w:val="00836C1C"/>
    <w:rsid w:val="00837301"/>
    <w:rsid w:val="008376AC"/>
    <w:rsid w:val="00840ACE"/>
    <w:rsid w:val="00840F5D"/>
    <w:rsid w:val="008415FC"/>
    <w:rsid w:val="008417CD"/>
    <w:rsid w:val="00842338"/>
    <w:rsid w:val="008424B5"/>
    <w:rsid w:val="008444E8"/>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1A44"/>
    <w:rsid w:val="00852924"/>
    <w:rsid w:val="00854038"/>
    <w:rsid w:val="00854157"/>
    <w:rsid w:val="008559AA"/>
    <w:rsid w:val="00855A3D"/>
    <w:rsid w:val="008561D0"/>
    <w:rsid w:val="008566C0"/>
    <w:rsid w:val="00856911"/>
    <w:rsid w:val="008577B0"/>
    <w:rsid w:val="0086180A"/>
    <w:rsid w:val="00861DEF"/>
    <w:rsid w:val="00861EAB"/>
    <w:rsid w:val="00863C6D"/>
    <w:rsid w:val="008649CC"/>
    <w:rsid w:val="00864C19"/>
    <w:rsid w:val="00864FC2"/>
    <w:rsid w:val="0086544B"/>
    <w:rsid w:val="00865B8E"/>
    <w:rsid w:val="00866464"/>
    <w:rsid w:val="008674AA"/>
    <w:rsid w:val="00867509"/>
    <w:rsid w:val="008677FD"/>
    <w:rsid w:val="00867CB3"/>
    <w:rsid w:val="008706D4"/>
    <w:rsid w:val="00870F8A"/>
    <w:rsid w:val="00871162"/>
    <w:rsid w:val="00871190"/>
    <w:rsid w:val="00871239"/>
    <w:rsid w:val="008719A4"/>
    <w:rsid w:val="00871D23"/>
    <w:rsid w:val="008723CB"/>
    <w:rsid w:val="00872FEA"/>
    <w:rsid w:val="008733A8"/>
    <w:rsid w:val="00873C5F"/>
    <w:rsid w:val="00873D97"/>
    <w:rsid w:val="008741A7"/>
    <w:rsid w:val="00874312"/>
    <w:rsid w:val="0087437C"/>
    <w:rsid w:val="008748CF"/>
    <w:rsid w:val="00875CD7"/>
    <w:rsid w:val="0087613E"/>
    <w:rsid w:val="0087690B"/>
    <w:rsid w:val="00876B4D"/>
    <w:rsid w:val="008777D5"/>
    <w:rsid w:val="00877A97"/>
    <w:rsid w:val="00877AED"/>
    <w:rsid w:val="00877F18"/>
    <w:rsid w:val="008805B6"/>
    <w:rsid w:val="00882636"/>
    <w:rsid w:val="008826CF"/>
    <w:rsid w:val="0088389E"/>
    <w:rsid w:val="008843E6"/>
    <w:rsid w:val="00884B84"/>
    <w:rsid w:val="00885A62"/>
    <w:rsid w:val="00887C96"/>
    <w:rsid w:val="00887D60"/>
    <w:rsid w:val="00890A91"/>
    <w:rsid w:val="00891628"/>
    <w:rsid w:val="0089204B"/>
    <w:rsid w:val="00893354"/>
    <w:rsid w:val="008933C0"/>
    <w:rsid w:val="008941E3"/>
    <w:rsid w:val="00894380"/>
    <w:rsid w:val="0089463F"/>
    <w:rsid w:val="00894A43"/>
    <w:rsid w:val="00894A88"/>
    <w:rsid w:val="00895386"/>
    <w:rsid w:val="0089558A"/>
    <w:rsid w:val="00896068"/>
    <w:rsid w:val="00896298"/>
    <w:rsid w:val="00897082"/>
    <w:rsid w:val="00897693"/>
    <w:rsid w:val="00897D04"/>
    <w:rsid w:val="008A1047"/>
    <w:rsid w:val="008A1241"/>
    <w:rsid w:val="008A1A07"/>
    <w:rsid w:val="008A20CA"/>
    <w:rsid w:val="008A21FF"/>
    <w:rsid w:val="008A2CE2"/>
    <w:rsid w:val="008A30AC"/>
    <w:rsid w:val="008A3FA4"/>
    <w:rsid w:val="008A44B8"/>
    <w:rsid w:val="008A44E3"/>
    <w:rsid w:val="008A502B"/>
    <w:rsid w:val="008A51A8"/>
    <w:rsid w:val="008A528D"/>
    <w:rsid w:val="008A54C7"/>
    <w:rsid w:val="008A5CB2"/>
    <w:rsid w:val="008A5E34"/>
    <w:rsid w:val="008A5FC0"/>
    <w:rsid w:val="008A60A1"/>
    <w:rsid w:val="008A73D0"/>
    <w:rsid w:val="008A77D8"/>
    <w:rsid w:val="008A79AD"/>
    <w:rsid w:val="008A79F1"/>
    <w:rsid w:val="008B0414"/>
    <w:rsid w:val="008B0483"/>
    <w:rsid w:val="008B1018"/>
    <w:rsid w:val="008B118F"/>
    <w:rsid w:val="008B120C"/>
    <w:rsid w:val="008B12D9"/>
    <w:rsid w:val="008B1668"/>
    <w:rsid w:val="008B25E0"/>
    <w:rsid w:val="008B2DD6"/>
    <w:rsid w:val="008B3275"/>
    <w:rsid w:val="008B4B07"/>
    <w:rsid w:val="008B4E2E"/>
    <w:rsid w:val="008B51A0"/>
    <w:rsid w:val="008B592A"/>
    <w:rsid w:val="008B5CB7"/>
    <w:rsid w:val="008B5E3B"/>
    <w:rsid w:val="008B64FA"/>
    <w:rsid w:val="008B6C7F"/>
    <w:rsid w:val="008B6E21"/>
    <w:rsid w:val="008B6EB9"/>
    <w:rsid w:val="008B7B5C"/>
    <w:rsid w:val="008C0135"/>
    <w:rsid w:val="008C0385"/>
    <w:rsid w:val="008C0C99"/>
    <w:rsid w:val="008C1B8A"/>
    <w:rsid w:val="008C1F50"/>
    <w:rsid w:val="008C2017"/>
    <w:rsid w:val="008C22A6"/>
    <w:rsid w:val="008C2776"/>
    <w:rsid w:val="008C2F0D"/>
    <w:rsid w:val="008C3417"/>
    <w:rsid w:val="008C3DE4"/>
    <w:rsid w:val="008C4958"/>
    <w:rsid w:val="008C4BAA"/>
    <w:rsid w:val="008C5C33"/>
    <w:rsid w:val="008C5C59"/>
    <w:rsid w:val="008C65A8"/>
    <w:rsid w:val="008C6AE8"/>
    <w:rsid w:val="008C7573"/>
    <w:rsid w:val="008D00A5"/>
    <w:rsid w:val="008D0A88"/>
    <w:rsid w:val="008D0DEE"/>
    <w:rsid w:val="008D10D9"/>
    <w:rsid w:val="008D218F"/>
    <w:rsid w:val="008D238F"/>
    <w:rsid w:val="008D2EBF"/>
    <w:rsid w:val="008D34F1"/>
    <w:rsid w:val="008D39D8"/>
    <w:rsid w:val="008D6D1A"/>
    <w:rsid w:val="008D6F7C"/>
    <w:rsid w:val="008D716B"/>
    <w:rsid w:val="008D72BC"/>
    <w:rsid w:val="008D73AD"/>
    <w:rsid w:val="008E065E"/>
    <w:rsid w:val="008E0927"/>
    <w:rsid w:val="008E0E39"/>
    <w:rsid w:val="008E0FBA"/>
    <w:rsid w:val="008E112E"/>
    <w:rsid w:val="008E1909"/>
    <w:rsid w:val="008E1C57"/>
    <w:rsid w:val="008E264F"/>
    <w:rsid w:val="008E2C8C"/>
    <w:rsid w:val="008E2E86"/>
    <w:rsid w:val="008E36F3"/>
    <w:rsid w:val="008E456B"/>
    <w:rsid w:val="008E593D"/>
    <w:rsid w:val="008E5F48"/>
    <w:rsid w:val="008E7012"/>
    <w:rsid w:val="008E7217"/>
    <w:rsid w:val="008E7E09"/>
    <w:rsid w:val="008F04A6"/>
    <w:rsid w:val="008F060E"/>
    <w:rsid w:val="008F0DA0"/>
    <w:rsid w:val="008F10F8"/>
    <w:rsid w:val="008F13CD"/>
    <w:rsid w:val="008F1C2B"/>
    <w:rsid w:val="008F1EAB"/>
    <w:rsid w:val="008F266B"/>
    <w:rsid w:val="008F2B28"/>
    <w:rsid w:val="008F2CA3"/>
    <w:rsid w:val="008F2CA5"/>
    <w:rsid w:val="008F2D3A"/>
    <w:rsid w:val="008F311D"/>
    <w:rsid w:val="008F33DC"/>
    <w:rsid w:val="008F39B5"/>
    <w:rsid w:val="008F41D2"/>
    <w:rsid w:val="008F4382"/>
    <w:rsid w:val="008F477F"/>
    <w:rsid w:val="008F5E8A"/>
    <w:rsid w:val="008F5FF8"/>
    <w:rsid w:val="008F6331"/>
    <w:rsid w:val="008F63DD"/>
    <w:rsid w:val="008F7E34"/>
    <w:rsid w:val="00900787"/>
    <w:rsid w:val="0090154E"/>
    <w:rsid w:val="00901723"/>
    <w:rsid w:val="00901E11"/>
    <w:rsid w:val="00902287"/>
    <w:rsid w:val="00902304"/>
    <w:rsid w:val="00902350"/>
    <w:rsid w:val="0090245E"/>
    <w:rsid w:val="00902A3A"/>
    <w:rsid w:val="00902ED6"/>
    <w:rsid w:val="0090336B"/>
    <w:rsid w:val="00904D7C"/>
    <w:rsid w:val="009053AA"/>
    <w:rsid w:val="0090555F"/>
    <w:rsid w:val="0090606E"/>
    <w:rsid w:val="00906543"/>
    <w:rsid w:val="009065BF"/>
    <w:rsid w:val="00906939"/>
    <w:rsid w:val="00906D8C"/>
    <w:rsid w:val="00906E2A"/>
    <w:rsid w:val="0090721B"/>
    <w:rsid w:val="00910466"/>
    <w:rsid w:val="00910B7D"/>
    <w:rsid w:val="00910C02"/>
    <w:rsid w:val="00910FC5"/>
    <w:rsid w:val="00910FCE"/>
    <w:rsid w:val="009113EF"/>
    <w:rsid w:val="00911DFB"/>
    <w:rsid w:val="0091208A"/>
    <w:rsid w:val="0091216F"/>
    <w:rsid w:val="0091257C"/>
    <w:rsid w:val="00913445"/>
    <w:rsid w:val="009137C8"/>
    <w:rsid w:val="009139D9"/>
    <w:rsid w:val="00914AD8"/>
    <w:rsid w:val="00914F62"/>
    <w:rsid w:val="00915067"/>
    <w:rsid w:val="0091530E"/>
    <w:rsid w:val="00915DC0"/>
    <w:rsid w:val="00916079"/>
    <w:rsid w:val="00916C52"/>
    <w:rsid w:val="00917CE9"/>
    <w:rsid w:val="00917ED4"/>
    <w:rsid w:val="00920215"/>
    <w:rsid w:val="00920BF2"/>
    <w:rsid w:val="00920C40"/>
    <w:rsid w:val="009211A0"/>
    <w:rsid w:val="00922010"/>
    <w:rsid w:val="0092219C"/>
    <w:rsid w:val="00923127"/>
    <w:rsid w:val="00924757"/>
    <w:rsid w:val="00924C01"/>
    <w:rsid w:val="00924E42"/>
    <w:rsid w:val="009254B5"/>
    <w:rsid w:val="0092561B"/>
    <w:rsid w:val="00926369"/>
    <w:rsid w:val="00926977"/>
    <w:rsid w:val="009272DD"/>
    <w:rsid w:val="00927590"/>
    <w:rsid w:val="009278D1"/>
    <w:rsid w:val="009279E9"/>
    <w:rsid w:val="00930D29"/>
    <w:rsid w:val="00931206"/>
    <w:rsid w:val="009312CC"/>
    <w:rsid w:val="00931BD9"/>
    <w:rsid w:val="00931C17"/>
    <w:rsid w:val="00931D5C"/>
    <w:rsid w:val="009325DE"/>
    <w:rsid w:val="00932E2C"/>
    <w:rsid w:val="0093300F"/>
    <w:rsid w:val="00933E8A"/>
    <w:rsid w:val="00935596"/>
    <w:rsid w:val="009356B9"/>
    <w:rsid w:val="00936643"/>
    <w:rsid w:val="009368F3"/>
    <w:rsid w:val="00936F15"/>
    <w:rsid w:val="009372C0"/>
    <w:rsid w:val="00941636"/>
    <w:rsid w:val="00942A64"/>
    <w:rsid w:val="00943742"/>
    <w:rsid w:val="0094386E"/>
    <w:rsid w:val="00943EEB"/>
    <w:rsid w:val="00943FDD"/>
    <w:rsid w:val="00944121"/>
    <w:rsid w:val="00944A88"/>
    <w:rsid w:val="00945535"/>
    <w:rsid w:val="00945C05"/>
    <w:rsid w:val="0094640E"/>
    <w:rsid w:val="00946462"/>
    <w:rsid w:val="00946945"/>
    <w:rsid w:val="00947287"/>
    <w:rsid w:val="00947713"/>
    <w:rsid w:val="00947DCD"/>
    <w:rsid w:val="00950A50"/>
    <w:rsid w:val="00950DE7"/>
    <w:rsid w:val="0095216D"/>
    <w:rsid w:val="00952AF3"/>
    <w:rsid w:val="00952E6D"/>
    <w:rsid w:val="00953920"/>
    <w:rsid w:val="00953C07"/>
    <w:rsid w:val="00953CD4"/>
    <w:rsid w:val="00953D47"/>
    <w:rsid w:val="009541A7"/>
    <w:rsid w:val="00954899"/>
    <w:rsid w:val="00955293"/>
    <w:rsid w:val="0095608A"/>
    <w:rsid w:val="0095681E"/>
    <w:rsid w:val="00956BDD"/>
    <w:rsid w:val="00957025"/>
    <w:rsid w:val="009572D4"/>
    <w:rsid w:val="00957605"/>
    <w:rsid w:val="00957AFA"/>
    <w:rsid w:val="00957CFF"/>
    <w:rsid w:val="00957D87"/>
    <w:rsid w:val="009602B2"/>
    <w:rsid w:val="00960F2D"/>
    <w:rsid w:val="00961849"/>
    <w:rsid w:val="00961921"/>
    <w:rsid w:val="009628DB"/>
    <w:rsid w:val="0096305E"/>
    <w:rsid w:val="009635CD"/>
    <w:rsid w:val="0096375B"/>
    <w:rsid w:val="00963DDA"/>
    <w:rsid w:val="0096401A"/>
    <w:rsid w:val="0096430A"/>
    <w:rsid w:val="00964986"/>
    <w:rsid w:val="009650D1"/>
    <w:rsid w:val="009651B0"/>
    <w:rsid w:val="0096554B"/>
    <w:rsid w:val="0096584A"/>
    <w:rsid w:val="00965B4A"/>
    <w:rsid w:val="00965E90"/>
    <w:rsid w:val="00966C6A"/>
    <w:rsid w:val="00966DE8"/>
    <w:rsid w:val="00967EC9"/>
    <w:rsid w:val="009705E9"/>
    <w:rsid w:val="00971BC7"/>
    <w:rsid w:val="00971F08"/>
    <w:rsid w:val="00971FE8"/>
    <w:rsid w:val="0097211D"/>
    <w:rsid w:val="009723AE"/>
    <w:rsid w:val="009727DD"/>
    <w:rsid w:val="00974420"/>
    <w:rsid w:val="009753D0"/>
    <w:rsid w:val="00975491"/>
    <w:rsid w:val="00975ED7"/>
    <w:rsid w:val="00975F30"/>
    <w:rsid w:val="0097603D"/>
    <w:rsid w:val="00976949"/>
    <w:rsid w:val="00977444"/>
    <w:rsid w:val="00980477"/>
    <w:rsid w:val="00980F2A"/>
    <w:rsid w:val="009811DE"/>
    <w:rsid w:val="0098127C"/>
    <w:rsid w:val="00981296"/>
    <w:rsid w:val="00981554"/>
    <w:rsid w:val="00981799"/>
    <w:rsid w:val="00981FD1"/>
    <w:rsid w:val="00982119"/>
    <w:rsid w:val="009825E7"/>
    <w:rsid w:val="009837CB"/>
    <w:rsid w:val="00984116"/>
    <w:rsid w:val="00984A39"/>
    <w:rsid w:val="00985253"/>
    <w:rsid w:val="009853B3"/>
    <w:rsid w:val="00985BC1"/>
    <w:rsid w:val="00985D07"/>
    <w:rsid w:val="00986360"/>
    <w:rsid w:val="00986840"/>
    <w:rsid w:val="0098747F"/>
    <w:rsid w:val="00987587"/>
    <w:rsid w:val="00987955"/>
    <w:rsid w:val="00990028"/>
    <w:rsid w:val="009902A6"/>
    <w:rsid w:val="00990630"/>
    <w:rsid w:val="00990693"/>
    <w:rsid w:val="009907E9"/>
    <w:rsid w:val="00991761"/>
    <w:rsid w:val="0099299B"/>
    <w:rsid w:val="009934D6"/>
    <w:rsid w:val="00994298"/>
    <w:rsid w:val="00994A7F"/>
    <w:rsid w:val="00994CC6"/>
    <w:rsid w:val="00994DCA"/>
    <w:rsid w:val="00994F57"/>
    <w:rsid w:val="0099553F"/>
    <w:rsid w:val="009960EC"/>
    <w:rsid w:val="00996623"/>
    <w:rsid w:val="00996B3F"/>
    <w:rsid w:val="00996E74"/>
    <w:rsid w:val="009970DD"/>
    <w:rsid w:val="009A0191"/>
    <w:rsid w:val="009A054B"/>
    <w:rsid w:val="009A0FBA"/>
    <w:rsid w:val="009A1601"/>
    <w:rsid w:val="009A1764"/>
    <w:rsid w:val="009A1A10"/>
    <w:rsid w:val="009A1C8D"/>
    <w:rsid w:val="009A1E8C"/>
    <w:rsid w:val="009A2616"/>
    <w:rsid w:val="009A3BB6"/>
    <w:rsid w:val="009A3DA5"/>
    <w:rsid w:val="009A4327"/>
    <w:rsid w:val="009A4469"/>
    <w:rsid w:val="009A462D"/>
    <w:rsid w:val="009A4C2B"/>
    <w:rsid w:val="009A4CC2"/>
    <w:rsid w:val="009A51A9"/>
    <w:rsid w:val="009A5CBA"/>
    <w:rsid w:val="009A6C07"/>
    <w:rsid w:val="009B033F"/>
    <w:rsid w:val="009B0761"/>
    <w:rsid w:val="009B0CAE"/>
    <w:rsid w:val="009B1083"/>
    <w:rsid w:val="009B1F30"/>
    <w:rsid w:val="009B2231"/>
    <w:rsid w:val="009B2765"/>
    <w:rsid w:val="009B2AC6"/>
    <w:rsid w:val="009B3AC2"/>
    <w:rsid w:val="009B3CA5"/>
    <w:rsid w:val="009B4DF4"/>
    <w:rsid w:val="009B4E83"/>
    <w:rsid w:val="009B564E"/>
    <w:rsid w:val="009B5A2C"/>
    <w:rsid w:val="009B646F"/>
    <w:rsid w:val="009B6784"/>
    <w:rsid w:val="009B7E87"/>
    <w:rsid w:val="009B7F05"/>
    <w:rsid w:val="009C0169"/>
    <w:rsid w:val="009C08B7"/>
    <w:rsid w:val="009C0995"/>
    <w:rsid w:val="009C0A63"/>
    <w:rsid w:val="009C0D49"/>
    <w:rsid w:val="009C1B51"/>
    <w:rsid w:val="009C1D19"/>
    <w:rsid w:val="009C23DA"/>
    <w:rsid w:val="009C2490"/>
    <w:rsid w:val="009C25B1"/>
    <w:rsid w:val="009C2AB0"/>
    <w:rsid w:val="009C3A13"/>
    <w:rsid w:val="009C3D6C"/>
    <w:rsid w:val="009C403E"/>
    <w:rsid w:val="009C422D"/>
    <w:rsid w:val="009C451A"/>
    <w:rsid w:val="009C4AF3"/>
    <w:rsid w:val="009C59A8"/>
    <w:rsid w:val="009C6879"/>
    <w:rsid w:val="009C68E1"/>
    <w:rsid w:val="009C7467"/>
    <w:rsid w:val="009C7CCA"/>
    <w:rsid w:val="009D0518"/>
    <w:rsid w:val="009D07B4"/>
    <w:rsid w:val="009D0B41"/>
    <w:rsid w:val="009D2192"/>
    <w:rsid w:val="009D247E"/>
    <w:rsid w:val="009D307E"/>
    <w:rsid w:val="009D48F6"/>
    <w:rsid w:val="009D4FF0"/>
    <w:rsid w:val="009D5419"/>
    <w:rsid w:val="009D58F1"/>
    <w:rsid w:val="009D5BF9"/>
    <w:rsid w:val="009D5FCF"/>
    <w:rsid w:val="009D64C4"/>
    <w:rsid w:val="009D69E6"/>
    <w:rsid w:val="009D6AA0"/>
    <w:rsid w:val="009D703C"/>
    <w:rsid w:val="009D718F"/>
    <w:rsid w:val="009E02B5"/>
    <w:rsid w:val="009E068F"/>
    <w:rsid w:val="009E14E0"/>
    <w:rsid w:val="009E1DC2"/>
    <w:rsid w:val="009E22AD"/>
    <w:rsid w:val="009E22BC"/>
    <w:rsid w:val="009E2D84"/>
    <w:rsid w:val="009E35DB"/>
    <w:rsid w:val="009E47A3"/>
    <w:rsid w:val="009E4D29"/>
    <w:rsid w:val="009E5082"/>
    <w:rsid w:val="009E687D"/>
    <w:rsid w:val="009E6F87"/>
    <w:rsid w:val="009E7063"/>
    <w:rsid w:val="009F009C"/>
    <w:rsid w:val="009F08F3"/>
    <w:rsid w:val="009F177B"/>
    <w:rsid w:val="009F25F6"/>
    <w:rsid w:val="009F29AC"/>
    <w:rsid w:val="009F344F"/>
    <w:rsid w:val="009F4697"/>
    <w:rsid w:val="009F4D81"/>
    <w:rsid w:val="009F5D8A"/>
    <w:rsid w:val="009F6784"/>
    <w:rsid w:val="009F683E"/>
    <w:rsid w:val="009F7734"/>
    <w:rsid w:val="009F7C69"/>
    <w:rsid w:val="00A00366"/>
    <w:rsid w:val="00A008EF"/>
    <w:rsid w:val="00A00F00"/>
    <w:rsid w:val="00A013F4"/>
    <w:rsid w:val="00A024E8"/>
    <w:rsid w:val="00A02F24"/>
    <w:rsid w:val="00A031D8"/>
    <w:rsid w:val="00A048A8"/>
    <w:rsid w:val="00A04F49"/>
    <w:rsid w:val="00A051F3"/>
    <w:rsid w:val="00A07F8A"/>
    <w:rsid w:val="00A10013"/>
    <w:rsid w:val="00A10503"/>
    <w:rsid w:val="00A108BE"/>
    <w:rsid w:val="00A10A63"/>
    <w:rsid w:val="00A11740"/>
    <w:rsid w:val="00A11DFC"/>
    <w:rsid w:val="00A12127"/>
    <w:rsid w:val="00A13D22"/>
    <w:rsid w:val="00A13E54"/>
    <w:rsid w:val="00A14A68"/>
    <w:rsid w:val="00A1565B"/>
    <w:rsid w:val="00A1572E"/>
    <w:rsid w:val="00A15929"/>
    <w:rsid w:val="00A15AA1"/>
    <w:rsid w:val="00A15B7E"/>
    <w:rsid w:val="00A16A03"/>
    <w:rsid w:val="00A16D80"/>
    <w:rsid w:val="00A16EB6"/>
    <w:rsid w:val="00A17F63"/>
    <w:rsid w:val="00A20169"/>
    <w:rsid w:val="00A2064B"/>
    <w:rsid w:val="00A211B7"/>
    <w:rsid w:val="00A21727"/>
    <w:rsid w:val="00A2193B"/>
    <w:rsid w:val="00A21FF7"/>
    <w:rsid w:val="00A22503"/>
    <w:rsid w:val="00A22603"/>
    <w:rsid w:val="00A232EA"/>
    <w:rsid w:val="00A2351A"/>
    <w:rsid w:val="00A23D54"/>
    <w:rsid w:val="00A245C9"/>
    <w:rsid w:val="00A24BB4"/>
    <w:rsid w:val="00A25804"/>
    <w:rsid w:val="00A260DF"/>
    <w:rsid w:val="00A264A9"/>
    <w:rsid w:val="00A26DCF"/>
    <w:rsid w:val="00A275D4"/>
    <w:rsid w:val="00A27785"/>
    <w:rsid w:val="00A27C0C"/>
    <w:rsid w:val="00A30187"/>
    <w:rsid w:val="00A30641"/>
    <w:rsid w:val="00A3070B"/>
    <w:rsid w:val="00A3095A"/>
    <w:rsid w:val="00A31BB2"/>
    <w:rsid w:val="00A31EF1"/>
    <w:rsid w:val="00A335D8"/>
    <w:rsid w:val="00A338C8"/>
    <w:rsid w:val="00A3448A"/>
    <w:rsid w:val="00A34B68"/>
    <w:rsid w:val="00A35081"/>
    <w:rsid w:val="00A35BB3"/>
    <w:rsid w:val="00A36297"/>
    <w:rsid w:val="00A36D2A"/>
    <w:rsid w:val="00A41E2B"/>
    <w:rsid w:val="00A4231D"/>
    <w:rsid w:val="00A42478"/>
    <w:rsid w:val="00A42DD6"/>
    <w:rsid w:val="00A431D2"/>
    <w:rsid w:val="00A43600"/>
    <w:rsid w:val="00A437CA"/>
    <w:rsid w:val="00A437EB"/>
    <w:rsid w:val="00A44595"/>
    <w:rsid w:val="00A44F28"/>
    <w:rsid w:val="00A450BB"/>
    <w:rsid w:val="00A453D7"/>
    <w:rsid w:val="00A45B74"/>
    <w:rsid w:val="00A461A9"/>
    <w:rsid w:val="00A46AD1"/>
    <w:rsid w:val="00A47977"/>
    <w:rsid w:val="00A47B3B"/>
    <w:rsid w:val="00A50812"/>
    <w:rsid w:val="00A50835"/>
    <w:rsid w:val="00A51803"/>
    <w:rsid w:val="00A51AAA"/>
    <w:rsid w:val="00A51DA6"/>
    <w:rsid w:val="00A521B5"/>
    <w:rsid w:val="00A52827"/>
    <w:rsid w:val="00A52E1D"/>
    <w:rsid w:val="00A52F45"/>
    <w:rsid w:val="00A53289"/>
    <w:rsid w:val="00A533F6"/>
    <w:rsid w:val="00A53EA1"/>
    <w:rsid w:val="00A541F5"/>
    <w:rsid w:val="00A54305"/>
    <w:rsid w:val="00A548CE"/>
    <w:rsid w:val="00A553E4"/>
    <w:rsid w:val="00A5684A"/>
    <w:rsid w:val="00A569B9"/>
    <w:rsid w:val="00A56D1A"/>
    <w:rsid w:val="00A56DCB"/>
    <w:rsid w:val="00A57028"/>
    <w:rsid w:val="00A57127"/>
    <w:rsid w:val="00A5793E"/>
    <w:rsid w:val="00A605CD"/>
    <w:rsid w:val="00A608F0"/>
    <w:rsid w:val="00A61499"/>
    <w:rsid w:val="00A61ABB"/>
    <w:rsid w:val="00A62530"/>
    <w:rsid w:val="00A62A77"/>
    <w:rsid w:val="00A62BC4"/>
    <w:rsid w:val="00A63483"/>
    <w:rsid w:val="00A634C7"/>
    <w:rsid w:val="00A63F17"/>
    <w:rsid w:val="00A64263"/>
    <w:rsid w:val="00A64608"/>
    <w:rsid w:val="00A65012"/>
    <w:rsid w:val="00A6523F"/>
    <w:rsid w:val="00A652B6"/>
    <w:rsid w:val="00A6544C"/>
    <w:rsid w:val="00A657D7"/>
    <w:rsid w:val="00A660AC"/>
    <w:rsid w:val="00A6630D"/>
    <w:rsid w:val="00A66A50"/>
    <w:rsid w:val="00A66CBF"/>
    <w:rsid w:val="00A66EA3"/>
    <w:rsid w:val="00A67C64"/>
    <w:rsid w:val="00A67E6C"/>
    <w:rsid w:val="00A7004E"/>
    <w:rsid w:val="00A70EF8"/>
    <w:rsid w:val="00A716C8"/>
    <w:rsid w:val="00A71B99"/>
    <w:rsid w:val="00A72468"/>
    <w:rsid w:val="00A7248A"/>
    <w:rsid w:val="00A73579"/>
    <w:rsid w:val="00A738C5"/>
    <w:rsid w:val="00A739D0"/>
    <w:rsid w:val="00A74502"/>
    <w:rsid w:val="00A74607"/>
    <w:rsid w:val="00A746AA"/>
    <w:rsid w:val="00A753AB"/>
    <w:rsid w:val="00A76032"/>
    <w:rsid w:val="00A761D4"/>
    <w:rsid w:val="00A7695F"/>
    <w:rsid w:val="00A76A7A"/>
    <w:rsid w:val="00A76F9E"/>
    <w:rsid w:val="00A774C9"/>
    <w:rsid w:val="00A77EC4"/>
    <w:rsid w:val="00A80555"/>
    <w:rsid w:val="00A80671"/>
    <w:rsid w:val="00A806D8"/>
    <w:rsid w:val="00A807DF"/>
    <w:rsid w:val="00A81589"/>
    <w:rsid w:val="00A827AD"/>
    <w:rsid w:val="00A8291F"/>
    <w:rsid w:val="00A82982"/>
    <w:rsid w:val="00A84675"/>
    <w:rsid w:val="00A84778"/>
    <w:rsid w:val="00A85763"/>
    <w:rsid w:val="00A85A3E"/>
    <w:rsid w:val="00A862C5"/>
    <w:rsid w:val="00A86C43"/>
    <w:rsid w:val="00A874B2"/>
    <w:rsid w:val="00A90749"/>
    <w:rsid w:val="00A9157F"/>
    <w:rsid w:val="00A91DE1"/>
    <w:rsid w:val="00A9205B"/>
    <w:rsid w:val="00A92879"/>
    <w:rsid w:val="00A9310D"/>
    <w:rsid w:val="00A94010"/>
    <w:rsid w:val="00A9442A"/>
    <w:rsid w:val="00A947E7"/>
    <w:rsid w:val="00A94D7B"/>
    <w:rsid w:val="00A94FA7"/>
    <w:rsid w:val="00A96060"/>
    <w:rsid w:val="00A968CC"/>
    <w:rsid w:val="00A96D70"/>
    <w:rsid w:val="00A973D9"/>
    <w:rsid w:val="00A97C76"/>
    <w:rsid w:val="00AA008E"/>
    <w:rsid w:val="00AA016F"/>
    <w:rsid w:val="00AA0E62"/>
    <w:rsid w:val="00AA1463"/>
    <w:rsid w:val="00AA1BD9"/>
    <w:rsid w:val="00AA1ED6"/>
    <w:rsid w:val="00AA21D4"/>
    <w:rsid w:val="00AA27C7"/>
    <w:rsid w:val="00AA2F8B"/>
    <w:rsid w:val="00AA3536"/>
    <w:rsid w:val="00AA3C01"/>
    <w:rsid w:val="00AA42CB"/>
    <w:rsid w:val="00AA48CB"/>
    <w:rsid w:val="00AA5082"/>
    <w:rsid w:val="00AA5196"/>
    <w:rsid w:val="00AA51D6"/>
    <w:rsid w:val="00AA552A"/>
    <w:rsid w:val="00AA567D"/>
    <w:rsid w:val="00AA5ABC"/>
    <w:rsid w:val="00AA65EF"/>
    <w:rsid w:val="00AA6A39"/>
    <w:rsid w:val="00AA7302"/>
    <w:rsid w:val="00AA7B2C"/>
    <w:rsid w:val="00AB0A8A"/>
    <w:rsid w:val="00AB0BC8"/>
    <w:rsid w:val="00AB0E82"/>
    <w:rsid w:val="00AB11CA"/>
    <w:rsid w:val="00AB14D9"/>
    <w:rsid w:val="00AB163B"/>
    <w:rsid w:val="00AB1A4B"/>
    <w:rsid w:val="00AB2376"/>
    <w:rsid w:val="00AB2405"/>
    <w:rsid w:val="00AB27C8"/>
    <w:rsid w:val="00AB4010"/>
    <w:rsid w:val="00AB4A14"/>
    <w:rsid w:val="00AB4A45"/>
    <w:rsid w:val="00AB4AB8"/>
    <w:rsid w:val="00AB4C44"/>
    <w:rsid w:val="00AB4DE3"/>
    <w:rsid w:val="00AB5018"/>
    <w:rsid w:val="00AB507C"/>
    <w:rsid w:val="00AB655E"/>
    <w:rsid w:val="00AB789A"/>
    <w:rsid w:val="00AC007F"/>
    <w:rsid w:val="00AC017B"/>
    <w:rsid w:val="00AC1367"/>
    <w:rsid w:val="00AC16ED"/>
    <w:rsid w:val="00AC1ABB"/>
    <w:rsid w:val="00AC243A"/>
    <w:rsid w:val="00AC25A9"/>
    <w:rsid w:val="00AC2B1F"/>
    <w:rsid w:val="00AC2E8C"/>
    <w:rsid w:val="00AC2ECD"/>
    <w:rsid w:val="00AC3119"/>
    <w:rsid w:val="00AC3443"/>
    <w:rsid w:val="00AC3593"/>
    <w:rsid w:val="00AC35B7"/>
    <w:rsid w:val="00AC35E4"/>
    <w:rsid w:val="00AC3FDC"/>
    <w:rsid w:val="00AC42C4"/>
    <w:rsid w:val="00AC49FB"/>
    <w:rsid w:val="00AC4E93"/>
    <w:rsid w:val="00AC5385"/>
    <w:rsid w:val="00AC5A10"/>
    <w:rsid w:val="00AC6561"/>
    <w:rsid w:val="00AC65F1"/>
    <w:rsid w:val="00AD0AA3"/>
    <w:rsid w:val="00AD0F58"/>
    <w:rsid w:val="00AD198F"/>
    <w:rsid w:val="00AD1C4D"/>
    <w:rsid w:val="00AD1D22"/>
    <w:rsid w:val="00AD297D"/>
    <w:rsid w:val="00AD2F8C"/>
    <w:rsid w:val="00AD3F94"/>
    <w:rsid w:val="00AD44C6"/>
    <w:rsid w:val="00AD4A5A"/>
    <w:rsid w:val="00AD513B"/>
    <w:rsid w:val="00AD58D7"/>
    <w:rsid w:val="00AD59E1"/>
    <w:rsid w:val="00AD71C1"/>
    <w:rsid w:val="00AD778A"/>
    <w:rsid w:val="00AD7B6D"/>
    <w:rsid w:val="00AD7CCA"/>
    <w:rsid w:val="00AD7D36"/>
    <w:rsid w:val="00AE0253"/>
    <w:rsid w:val="00AE116A"/>
    <w:rsid w:val="00AE14F7"/>
    <w:rsid w:val="00AE1664"/>
    <w:rsid w:val="00AE1CDC"/>
    <w:rsid w:val="00AE1D78"/>
    <w:rsid w:val="00AE2439"/>
    <w:rsid w:val="00AE24C2"/>
    <w:rsid w:val="00AE27AC"/>
    <w:rsid w:val="00AE2BF5"/>
    <w:rsid w:val="00AE38D8"/>
    <w:rsid w:val="00AE3A80"/>
    <w:rsid w:val="00AE3E2D"/>
    <w:rsid w:val="00AE3E9E"/>
    <w:rsid w:val="00AE40E0"/>
    <w:rsid w:val="00AE4230"/>
    <w:rsid w:val="00AE4C81"/>
    <w:rsid w:val="00AE4D73"/>
    <w:rsid w:val="00AE4DBA"/>
    <w:rsid w:val="00AE4F07"/>
    <w:rsid w:val="00AE6885"/>
    <w:rsid w:val="00AF0361"/>
    <w:rsid w:val="00AF0381"/>
    <w:rsid w:val="00AF04DE"/>
    <w:rsid w:val="00AF1A04"/>
    <w:rsid w:val="00AF1C5D"/>
    <w:rsid w:val="00AF2607"/>
    <w:rsid w:val="00AF2DE7"/>
    <w:rsid w:val="00AF352A"/>
    <w:rsid w:val="00AF3A0C"/>
    <w:rsid w:val="00AF3D51"/>
    <w:rsid w:val="00AF4059"/>
    <w:rsid w:val="00AF42D7"/>
    <w:rsid w:val="00AF4966"/>
    <w:rsid w:val="00AF4C1F"/>
    <w:rsid w:val="00AF4C35"/>
    <w:rsid w:val="00AF53CC"/>
    <w:rsid w:val="00AF5F9C"/>
    <w:rsid w:val="00AF697A"/>
    <w:rsid w:val="00AF69CE"/>
    <w:rsid w:val="00AF765B"/>
    <w:rsid w:val="00AF7935"/>
    <w:rsid w:val="00B001BE"/>
    <w:rsid w:val="00B006A6"/>
    <w:rsid w:val="00B006FE"/>
    <w:rsid w:val="00B007CB"/>
    <w:rsid w:val="00B01B49"/>
    <w:rsid w:val="00B02AA9"/>
    <w:rsid w:val="00B02AD5"/>
    <w:rsid w:val="00B02FA3"/>
    <w:rsid w:val="00B03739"/>
    <w:rsid w:val="00B03A28"/>
    <w:rsid w:val="00B047A1"/>
    <w:rsid w:val="00B04B82"/>
    <w:rsid w:val="00B04BF7"/>
    <w:rsid w:val="00B04CBA"/>
    <w:rsid w:val="00B04DEF"/>
    <w:rsid w:val="00B04EC1"/>
    <w:rsid w:val="00B05084"/>
    <w:rsid w:val="00B05581"/>
    <w:rsid w:val="00B0569B"/>
    <w:rsid w:val="00B0628F"/>
    <w:rsid w:val="00B069C8"/>
    <w:rsid w:val="00B06AC4"/>
    <w:rsid w:val="00B06B19"/>
    <w:rsid w:val="00B07850"/>
    <w:rsid w:val="00B07D75"/>
    <w:rsid w:val="00B07F54"/>
    <w:rsid w:val="00B109F6"/>
    <w:rsid w:val="00B10A79"/>
    <w:rsid w:val="00B10FBC"/>
    <w:rsid w:val="00B11DF9"/>
    <w:rsid w:val="00B11E47"/>
    <w:rsid w:val="00B12EB2"/>
    <w:rsid w:val="00B13467"/>
    <w:rsid w:val="00B13690"/>
    <w:rsid w:val="00B14CBC"/>
    <w:rsid w:val="00B157F9"/>
    <w:rsid w:val="00B1643F"/>
    <w:rsid w:val="00B16834"/>
    <w:rsid w:val="00B16956"/>
    <w:rsid w:val="00B20256"/>
    <w:rsid w:val="00B20D09"/>
    <w:rsid w:val="00B213F5"/>
    <w:rsid w:val="00B215F4"/>
    <w:rsid w:val="00B21785"/>
    <w:rsid w:val="00B2248B"/>
    <w:rsid w:val="00B231C2"/>
    <w:rsid w:val="00B237DC"/>
    <w:rsid w:val="00B25EDB"/>
    <w:rsid w:val="00B26538"/>
    <w:rsid w:val="00B26793"/>
    <w:rsid w:val="00B269BA"/>
    <w:rsid w:val="00B26EF4"/>
    <w:rsid w:val="00B273F7"/>
    <w:rsid w:val="00B2763F"/>
    <w:rsid w:val="00B27AAC"/>
    <w:rsid w:val="00B307B4"/>
    <w:rsid w:val="00B30929"/>
    <w:rsid w:val="00B3098A"/>
    <w:rsid w:val="00B30DF5"/>
    <w:rsid w:val="00B31CC3"/>
    <w:rsid w:val="00B32C1B"/>
    <w:rsid w:val="00B32DBF"/>
    <w:rsid w:val="00B32DEE"/>
    <w:rsid w:val="00B341EF"/>
    <w:rsid w:val="00B348B1"/>
    <w:rsid w:val="00B35222"/>
    <w:rsid w:val="00B361B3"/>
    <w:rsid w:val="00B372AA"/>
    <w:rsid w:val="00B374CA"/>
    <w:rsid w:val="00B378E7"/>
    <w:rsid w:val="00B37F70"/>
    <w:rsid w:val="00B40445"/>
    <w:rsid w:val="00B409E0"/>
    <w:rsid w:val="00B41317"/>
    <w:rsid w:val="00B41888"/>
    <w:rsid w:val="00B41A1F"/>
    <w:rsid w:val="00B4294D"/>
    <w:rsid w:val="00B44D43"/>
    <w:rsid w:val="00B4561F"/>
    <w:rsid w:val="00B45A4C"/>
    <w:rsid w:val="00B45A52"/>
    <w:rsid w:val="00B46175"/>
    <w:rsid w:val="00B46A72"/>
    <w:rsid w:val="00B46B0C"/>
    <w:rsid w:val="00B47197"/>
    <w:rsid w:val="00B471AA"/>
    <w:rsid w:val="00B50350"/>
    <w:rsid w:val="00B50E13"/>
    <w:rsid w:val="00B51342"/>
    <w:rsid w:val="00B525C1"/>
    <w:rsid w:val="00B527DF"/>
    <w:rsid w:val="00B52AF0"/>
    <w:rsid w:val="00B53023"/>
    <w:rsid w:val="00B53581"/>
    <w:rsid w:val="00B5433D"/>
    <w:rsid w:val="00B544C5"/>
    <w:rsid w:val="00B548B7"/>
    <w:rsid w:val="00B54988"/>
    <w:rsid w:val="00B55028"/>
    <w:rsid w:val="00B5557B"/>
    <w:rsid w:val="00B55B1B"/>
    <w:rsid w:val="00B55BDD"/>
    <w:rsid w:val="00B55CAF"/>
    <w:rsid w:val="00B56008"/>
    <w:rsid w:val="00B56760"/>
    <w:rsid w:val="00B56B69"/>
    <w:rsid w:val="00B5728D"/>
    <w:rsid w:val="00B5742D"/>
    <w:rsid w:val="00B57B17"/>
    <w:rsid w:val="00B6020D"/>
    <w:rsid w:val="00B6059D"/>
    <w:rsid w:val="00B60785"/>
    <w:rsid w:val="00B60D35"/>
    <w:rsid w:val="00B60D5E"/>
    <w:rsid w:val="00B626A3"/>
    <w:rsid w:val="00B62D1A"/>
    <w:rsid w:val="00B63744"/>
    <w:rsid w:val="00B6384E"/>
    <w:rsid w:val="00B638DB"/>
    <w:rsid w:val="00B64561"/>
    <w:rsid w:val="00B646E2"/>
    <w:rsid w:val="00B64FFE"/>
    <w:rsid w:val="00B65253"/>
    <w:rsid w:val="00B658DB"/>
    <w:rsid w:val="00B65DB6"/>
    <w:rsid w:val="00B66294"/>
    <w:rsid w:val="00B664C7"/>
    <w:rsid w:val="00B66C89"/>
    <w:rsid w:val="00B6717D"/>
    <w:rsid w:val="00B67355"/>
    <w:rsid w:val="00B700AA"/>
    <w:rsid w:val="00B71626"/>
    <w:rsid w:val="00B71F38"/>
    <w:rsid w:val="00B72D4E"/>
    <w:rsid w:val="00B72FF8"/>
    <w:rsid w:val="00B73072"/>
    <w:rsid w:val="00B733EA"/>
    <w:rsid w:val="00B739F6"/>
    <w:rsid w:val="00B74A9F"/>
    <w:rsid w:val="00B76702"/>
    <w:rsid w:val="00B77E29"/>
    <w:rsid w:val="00B803A0"/>
    <w:rsid w:val="00B812DA"/>
    <w:rsid w:val="00B81A6C"/>
    <w:rsid w:val="00B83305"/>
    <w:rsid w:val="00B83809"/>
    <w:rsid w:val="00B83C82"/>
    <w:rsid w:val="00B84964"/>
    <w:rsid w:val="00B85AB5"/>
    <w:rsid w:val="00B85DE5"/>
    <w:rsid w:val="00B8617F"/>
    <w:rsid w:val="00B8638F"/>
    <w:rsid w:val="00B86E78"/>
    <w:rsid w:val="00B87678"/>
    <w:rsid w:val="00B878CB"/>
    <w:rsid w:val="00B87AAC"/>
    <w:rsid w:val="00B87D79"/>
    <w:rsid w:val="00B87EF4"/>
    <w:rsid w:val="00B9069C"/>
    <w:rsid w:val="00B90B00"/>
    <w:rsid w:val="00B90EA2"/>
    <w:rsid w:val="00B90F73"/>
    <w:rsid w:val="00B917E8"/>
    <w:rsid w:val="00B91EE3"/>
    <w:rsid w:val="00B9204E"/>
    <w:rsid w:val="00B924F8"/>
    <w:rsid w:val="00B92A41"/>
    <w:rsid w:val="00B92F50"/>
    <w:rsid w:val="00B93B59"/>
    <w:rsid w:val="00B93C5C"/>
    <w:rsid w:val="00B93E31"/>
    <w:rsid w:val="00B9406A"/>
    <w:rsid w:val="00B940AF"/>
    <w:rsid w:val="00B944CF"/>
    <w:rsid w:val="00B948D0"/>
    <w:rsid w:val="00B9538F"/>
    <w:rsid w:val="00B958C5"/>
    <w:rsid w:val="00B95988"/>
    <w:rsid w:val="00B95FD0"/>
    <w:rsid w:val="00B95FDB"/>
    <w:rsid w:val="00B965D0"/>
    <w:rsid w:val="00B96DA1"/>
    <w:rsid w:val="00B96F68"/>
    <w:rsid w:val="00B9730F"/>
    <w:rsid w:val="00B97E64"/>
    <w:rsid w:val="00BA0052"/>
    <w:rsid w:val="00BA039C"/>
    <w:rsid w:val="00BA13EB"/>
    <w:rsid w:val="00BA164B"/>
    <w:rsid w:val="00BA1C2E"/>
    <w:rsid w:val="00BA2280"/>
    <w:rsid w:val="00BA2625"/>
    <w:rsid w:val="00BA2A08"/>
    <w:rsid w:val="00BA32D7"/>
    <w:rsid w:val="00BA36C8"/>
    <w:rsid w:val="00BA4B13"/>
    <w:rsid w:val="00BA4E2C"/>
    <w:rsid w:val="00BA5101"/>
    <w:rsid w:val="00BA52B6"/>
    <w:rsid w:val="00BA56D2"/>
    <w:rsid w:val="00BA6CC7"/>
    <w:rsid w:val="00BA6F64"/>
    <w:rsid w:val="00BA71C5"/>
    <w:rsid w:val="00BA7213"/>
    <w:rsid w:val="00BA76E0"/>
    <w:rsid w:val="00BA7BDB"/>
    <w:rsid w:val="00BA7EF9"/>
    <w:rsid w:val="00BB0946"/>
    <w:rsid w:val="00BB0C39"/>
    <w:rsid w:val="00BB1CE1"/>
    <w:rsid w:val="00BB21FB"/>
    <w:rsid w:val="00BB288D"/>
    <w:rsid w:val="00BB2A25"/>
    <w:rsid w:val="00BB30FE"/>
    <w:rsid w:val="00BB3473"/>
    <w:rsid w:val="00BB38FD"/>
    <w:rsid w:val="00BB497D"/>
    <w:rsid w:val="00BB51E9"/>
    <w:rsid w:val="00BB5729"/>
    <w:rsid w:val="00BB6BCC"/>
    <w:rsid w:val="00BB6CEB"/>
    <w:rsid w:val="00BB6E2B"/>
    <w:rsid w:val="00BB6F62"/>
    <w:rsid w:val="00BB7167"/>
    <w:rsid w:val="00BB7408"/>
    <w:rsid w:val="00BB7639"/>
    <w:rsid w:val="00BB783F"/>
    <w:rsid w:val="00BB7F97"/>
    <w:rsid w:val="00BC05AA"/>
    <w:rsid w:val="00BC07A9"/>
    <w:rsid w:val="00BC0A4A"/>
    <w:rsid w:val="00BC0FDC"/>
    <w:rsid w:val="00BC1262"/>
    <w:rsid w:val="00BC16A6"/>
    <w:rsid w:val="00BC16E5"/>
    <w:rsid w:val="00BC23AF"/>
    <w:rsid w:val="00BC2771"/>
    <w:rsid w:val="00BC278F"/>
    <w:rsid w:val="00BC3053"/>
    <w:rsid w:val="00BC3218"/>
    <w:rsid w:val="00BC3903"/>
    <w:rsid w:val="00BC39E6"/>
    <w:rsid w:val="00BC4165"/>
    <w:rsid w:val="00BC4652"/>
    <w:rsid w:val="00BC4D2E"/>
    <w:rsid w:val="00BC53A5"/>
    <w:rsid w:val="00BC58AC"/>
    <w:rsid w:val="00BC5A83"/>
    <w:rsid w:val="00BC5BA7"/>
    <w:rsid w:val="00BC62C6"/>
    <w:rsid w:val="00BC6709"/>
    <w:rsid w:val="00BC6AF6"/>
    <w:rsid w:val="00BC6E23"/>
    <w:rsid w:val="00BC7A01"/>
    <w:rsid w:val="00BC7B62"/>
    <w:rsid w:val="00BD0509"/>
    <w:rsid w:val="00BD080B"/>
    <w:rsid w:val="00BD0D26"/>
    <w:rsid w:val="00BD182E"/>
    <w:rsid w:val="00BD1B75"/>
    <w:rsid w:val="00BD1E2C"/>
    <w:rsid w:val="00BD1F7D"/>
    <w:rsid w:val="00BD1FA4"/>
    <w:rsid w:val="00BD21F0"/>
    <w:rsid w:val="00BD2382"/>
    <w:rsid w:val="00BD2453"/>
    <w:rsid w:val="00BD27D2"/>
    <w:rsid w:val="00BD289F"/>
    <w:rsid w:val="00BD2A21"/>
    <w:rsid w:val="00BD3131"/>
    <w:rsid w:val="00BD3987"/>
    <w:rsid w:val="00BD41AC"/>
    <w:rsid w:val="00BD48AC"/>
    <w:rsid w:val="00BD48BA"/>
    <w:rsid w:val="00BD48FD"/>
    <w:rsid w:val="00BD4925"/>
    <w:rsid w:val="00BD526E"/>
    <w:rsid w:val="00BD53A9"/>
    <w:rsid w:val="00BD5F1A"/>
    <w:rsid w:val="00BD60E3"/>
    <w:rsid w:val="00BD630B"/>
    <w:rsid w:val="00BD6AA4"/>
    <w:rsid w:val="00BD713F"/>
    <w:rsid w:val="00BD7F34"/>
    <w:rsid w:val="00BE084A"/>
    <w:rsid w:val="00BE09E4"/>
    <w:rsid w:val="00BE0D24"/>
    <w:rsid w:val="00BE1234"/>
    <w:rsid w:val="00BE1A7C"/>
    <w:rsid w:val="00BE1C3D"/>
    <w:rsid w:val="00BE1EA0"/>
    <w:rsid w:val="00BE25D0"/>
    <w:rsid w:val="00BE29D3"/>
    <w:rsid w:val="00BE2FA6"/>
    <w:rsid w:val="00BE333F"/>
    <w:rsid w:val="00BE36FF"/>
    <w:rsid w:val="00BE3BB8"/>
    <w:rsid w:val="00BE4A36"/>
    <w:rsid w:val="00BE4A6D"/>
    <w:rsid w:val="00BE57CE"/>
    <w:rsid w:val="00BE631A"/>
    <w:rsid w:val="00BE698D"/>
    <w:rsid w:val="00BE7097"/>
    <w:rsid w:val="00BE7406"/>
    <w:rsid w:val="00BE7603"/>
    <w:rsid w:val="00BE772A"/>
    <w:rsid w:val="00BE7BC1"/>
    <w:rsid w:val="00BE7DA9"/>
    <w:rsid w:val="00BF176F"/>
    <w:rsid w:val="00BF2AC8"/>
    <w:rsid w:val="00BF2B9A"/>
    <w:rsid w:val="00BF2BBD"/>
    <w:rsid w:val="00BF2EE4"/>
    <w:rsid w:val="00BF3279"/>
    <w:rsid w:val="00BF32FD"/>
    <w:rsid w:val="00BF3E60"/>
    <w:rsid w:val="00BF472C"/>
    <w:rsid w:val="00BF4C80"/>
    <w:rsid w:val="00BF5188"/>
    <w:rsid w:val="00BF5381"/>
    <w:rsid w:val="00BF571B"/>
    <w:rsid w:val="00BF58DF"/>
    <w:rsid w:val="00BF677B"/>
    <w:rsid w:val="00BF6BDE"/>
    <w:rsid w:val="00BF6E02"/>
    <w:rsid w:val="00BF74C7"/>
    <w:rsid w:val="00C001EF"/>
    <w:rsid w:val="00C009B6"/>
    <w:rsid w:val="00C015F1"/>
    <w:rsid w:val="00C01A44"/>
    <w:rsid w:val="00C01F33"/>
    <w:rsid w:val="00C01F72"/>
    <w:rsid w:val="00C02C8A"/>
    <w:rsid w:val="00C02CC6"/>
    <w:rsid w:val="00C0335D"/>
    <w:rsid w:val="00C040F7"/>
    <w:rsid w:val="00C044AB"/>
    <w:rsid w:val="00C04992"/>
    <w:rsid w:val="00C04B54"/>
    <w:rsid w:val="00C04D2C"/>
    <w:rsid w:val="00C052B6"/>
    <w:rsid w:val="00C05706"/>
    <w:rsid w:val="00C06394"/>
    <w:rsid w:val="00C06ADC"/>
    <w:rsid w:val="00C06D28"/>
    <w:rsid w:val="00C07377"/>
    <w:rsid w:val="00C10478"/>
    <w:rsid w:val="00C104CA"/>
    <w:rsid w:val="00C10665"/>
    <w:rsid w:val="00C10E78"/>
    <w:rsid w:val="00C11396"/>
    <w:rsid w:val="00C11782"/>
    <w:rsid w:val="00C11A1F"/>
    <w:rsid w:val="00C12107"/>
    <w:rsid w:val="00C128A2"/>
    <w:rsid w:val="00C13869"/>
    <w:rsid w:val="00C14CB4"/>
    <w:rsid w:val="00C14CE2"/>
    <w:rsid w:val="00C14D4B"/>
    <w:rsid w:val="00C14DBA"/>
    <w:rsid w:val="00C15452"/>
    <w:rsid w:val="00C154BB"/>
    <w:rsid w:val="00C16073"/>
    <w:rsid w:val="00C16089"/>
    <w:rsid w:val="00C16106"/>
    <w:rsid w:val="00C17CD3"/>
    <w:rsid w:val="00C20395"/>
    <w:rsid w:val="00C20C6A"/>
    <w:rsid w:val="00C21E6C"/>
    <w:rsid w:val="00C2222F"/>
    <w:rsid w:val="00C2380B"/>
    <w:rsid w:val="00C248A3"/>
    <w:rsid w:val="00C2595A"/>
    <w:rsid w:val="00C25967"/>
    <w:rsid w:val="00C26101"/>
    <w:rsid w:val="00C26727"/>
    <w:rsid w:val="00C268E6"/>
    <w:rsid w:val="00C26F3A"/>
    <w:rsid w:val="00C27339"/>
    <w:rsid w:val="00C279B5"/>
    <w:rsid w:val="00C27C45"/>
    <w:rsid w:val="00C30183"/>
    <w:rsid w:val="00C30F43"/>
    <w:rsid w:val="00C31218"/>
    <w:rsid w:val="00C32737"/>
    <w:rsid w:val="00C32770"/>
    <w:rsid w:val="00C3342E"/>
    <w:rsid w:val="00C33A2C"/>
    <w:rsid w:val="00C33EFC"/>
    <w:rsid w:val="00C33FD9"/>
    <w:rsid w:val="00C34202"/>
    <w:rsid w:val="00C34B62"/>
    <w:rsid w:val="00C35279"/>
    <w:rsid w:val="00C35BF5"/>
    <w:rsid w:val="00C35F4C"/>
    <w:rsid w:val="00C35F80"/>
    <w:rsid w:val="00C36261"/>
    <w:rsid w:val="00C36633"/>
    <w:rsid w:val="00C36A12"/>
    <w:rsid w:val="00C36FFD"/>
    <w:rsid w:val="00C3719D"/>
    <w:rsid w:val="00C37789"/>
    <w:rsid w:val="00C37CB2"/>
    <w:rsid w:val="00C40AE6"/>
    <w:rsid w:val="00C41428"/>
    <w:rsid w:val="00C4183D"/>
    <w:rsid w:val="00C41913"/>
    <w:rsid w:val="00C4292C"/>
    <w:rsid w:val="00C43440"/>
    <w:rsid w:val="00C4354D"/>
    <w:rsid w:val="00C4456E"/>
    <w:rsid w:val="00C44802"/>
    <w:rsid w:val="00C45455"/>
    <w:rsid w:val="00C461B2"/>
    <w:rsid w:val="00C4639F"/>
    <w:rsid w:val="00C46A9B"/>
    <w:rsid w:val="00C473A5"/>
    <w:rsid w:val="00C47765"/>
    <w:rsid w:val="00C5066A"/>
    <w:rsid w:val="00C513C6"/>
    <w:rsid w:val="00C51467"/>
    <w:rsid w:val="00C5200D"/>
    <w:rsid w:val="00C529A5"/>
    <w:rsid w:val="00C544EF"/>
    <w:rsid w:val="00C54995"/>
    <w:rsid w:val="00C54D41"/>
    <w:rsid w:val="00C55260"/>
    <w:rsid w:val="00C565AA"/>
    <w:rsid w:val="00C5787D"/>
    <w:rsid w:val="00C60557"/>
    <w:rsid w:val="00C60783"/>
    <w:rsid w:val="00C60870"/>
    <w:rsid w:val="00C6088B"/>
    <w:rsid w:val="00C60F36"/>
    <w:rsid w:val="00C61093"/>
    <w:rsid w:val="00C61C65"/>
    <w:rsid w:val="00C6264C"/>
    <w:rsid w:val="00C62EDC"/>
    <w:rsid w:val="00C632C1"/>
    <w:rsid w:val="00C63394"/>
    <w:rsid w:val="00C6370D"/>
    <w:rsid w:val="00C64672"/>
    <w:rsid w:val="00C64709"/>
    <w:rsid w:val="00C648BB"/>
    <w:rsid w:val="00C64ACB"/>
    <w:rsid w:val="00C64EAE"/>
    <w:rsid w:val="00C64F02"/>
    <w:rsid w:val="00C64F44"/>
    <w:rsid w:val="00C65B65"/>
    <w:rsid w:val="00C65D3E"/>
    <w:rsid w:val="00C65E56"/>
    <w:rsid w:val="00C65F2B"/>
    <w:rsid w:val="00C662B7"/>
    <w:rsid w:val="00C67755"/>
    <w:rsid w:val="00C67C33"/>
    <w:rsid w:val="00C70697"/>
    <w:rsid w:val="00C70C72"/>
    <w:rsid w:val="00C7156D"/>
    <w:rsid w:val="00C71C5F"/>
    <w:rsid w:val="00C71E27"/>
    <w:rsid w:val="00C72093"/>
    <w:rsid w:val="00C72772"/>
    <w:rsid w:val="00C72D20"/>
    <w:rsid w:val="00C72EF4"/>
    <w:rsid w:val="00C73589"/>
    <w:rsid w:val="00C738DA"/>
    <w:rsid w:val="00C744FE"/>
    <w:rsid w:val="00C74907"/>
    <w:rsid w:val="00C74F82"/>
    <w:rsid w:val="00C75A98"/>
    <w:rsid w:val="00C75D2F"/>
    <w:rsid w:val="00C760E6"/>
    <w:rsid w:val="00C767BE"/>
    <w:rsid w:val="00C76B09"/>
    <w:rsid w:val="00C76BB2"/>
    <w:rsid w:val="00C76BB5"/>
    <w:rsid w:val="00C76E3C"/>
    <w:rsid w:val="00C80184"/>
    <w:rsid w:val="00C80BD8"/>
    <w:rsid w:val="00C80DEC"/>
    <w:rsid w:val="00C80F43"/>
    <w:rsid w:val="00C81568"/>
    <w:rsid w:val="00C81EAE"/>
    <w:rsid w:val="00C83AB6"/>
    <w:rsid w:val="00C84087"/>
    <w:rsid w:val="00C8465E"/>
    <w:rsid w:val="00C84879"/>
    <w:rsid w:val="00C84B0D"/>
    <w:rsid w:val="00C85CD0"/>
    <w:rsid w:val="00C86162"/>
    <w:rsid w:val="00C86A4E"/>
    <w:rsid w:val="00C86F7A"/>
    <w:rsid w:val="00C86F83"/>
    <w:rsid w:val="00C8725A"/>
    <w:rsid w:val="00C87656"/>
    <w:rsid w:val="00C900D8"/>
    <w:rsid w:val="00C9027A"/>
    <w:rsid w:val="00C9068E"/>
    <w:rsid w:val="00C91D83"/>
    <w:rsid w:val="00C92179"/>
    <w:rsid w:val="00C92D6E"/>
    <w:rsid w:val="00C93045"/>
    <w:rsid w:val="00C936EB"/>
    <w:rsid w:val="00C93743"/>
    <w:rsid w:val="00C93814"/>
    <w:rsid w:val="00C93C4B"/>
    <w:rsid w:val="00C944AB"/>
    <w:rsid w:val="00C94722"/>
    <w:rsid w:val="00C94EC6"/>
    <w:rsid w:val="00C9538D"/>
    <w:rsid w:val="00C95774"/>
    <w:rsid w:val="00C9582D"/>
    <w:rsid w:val="00C95B40"/>
    <w:rsid w:val="00CA0152"/>
    <w:rsid w:val="00CA04AC"/>
    <w:rsid w:val="00CA07DA"/>
    <w:rsid w:val="00CA0B5D"/>
    <w:rsid w:val="00CA0C24"/>
    <w:rsid w:val="00CA0C9D"/>
    <w:rsid w:val="00CA1ED8"/>
    <w:rsid w:val="00CA1FFD"/>
    <w:rsid w:val="00CA240E"/>
    <w:rsid w:val="00CA24C6"/>
    <w:rsid w:val="00CA274F"/>
    <w:rsid w:val="00CA2A37"/>
    <w:rsid w:val="00CA5613"/>
    <w:rsid w:val="00CA5D4C"/>
    <w:rsid w:val="00CA638D"/>
    <w:rsid w:val="00CA6D74"/>
    <w:rsid w:val="00CA75B4"/>
    <w:rsid w:val="00CA7687"/>
    <w:rsid w:val="00CB09AB"/>
    <w:rsid w:val="00CB0BDC"/>
    <w:rsid w:val="00CB0D6A"/>
    <w:rsid w:val="00CB162D"/>
    <w:rsid w:val="00CB1F63"/>
    <w:rsid w:val="00CB20F3"/>
    <w:rsid w:val="00CB2D03"/>
    <w:rsid w:val="00CB2FD0"/>
    <w:rsid w:val="00CB3340"/>
    <w:rsid w:val="00CB40BB"/>
    <w:rsid w:val="00CB5A2C"/>
    <w:rsid w:val="00CB5EAE"/>
    <w:rsid w:val="00CB60FD"/>
    <w:rsid w:val="00CB7170"/>
    <w:rsid w:val="00CB74F7"/>
    <w:rsid w:val="00CB75B2"/>
    <w:rsid w:val="00CB77B8"/>
    <w:rsid w:val="00CB77ED"/>
    <w:rsid w:val="00CB7E51"/>
    <w:rsid w:val="00CC0051"/>
    <w:rsid w:val="00CC040E"/>
    <w:rsid w:val="00CC06F4"/>
    <w:rsid w:val="00CC111F"/>
    <w:rsid w:val="00CC126F"/>
    <w:rsid w:val="00CC1288"/>
    <w:rsid w:val="00CC1878"/>
    <w:rsid w:val="00CC2011"/>
    <w:rsid w:val="00CC21C1"/>
    <w:rsid w:val="00CC2A0F"/>
    <w:rsid w:val="00CC2B40"/>
    <w:rsid w:val="00CC3D3A"/>
    <w:rsid w:val="00CC3EA0"/>
    <w:rsid w:val="00CC3F91"/>
    <w:rsid w:val="00CC4823"/>
    <w:rsid w:val="00CC4C94"/>
    <w:rsid w:val="00CC520C"/>
    <w:rsid w:val="00CC5428"/>
    <w:rsid w:val="00CC5EFB"/>
    <w:rsid w:val="00CC67C3"/>
    <w:rsid w:val="00CC72EC"/>
    <w:rsid w:val="00CC74AE"/>
    <w:rsid w:val="00CC79FD"/>
    <w:rsid w:val="00CC7B45"/>
    <w:rsid w:val="00CC7D2A"/>
    <w:rsid w:val="00CD0713"/>
    <w:rsid w:val="00CD1188"/>
    <w:rsid w:val="00CD11FD"/>
    <w:rsid w:val="00CD192E"/>
    <w:rsid w:val="00CD1A2C"/>
    <w:rsid w:val="00CD2BF2"/>
    <w:rsid w:val="00CD2ED1"/>
    <w:rsid w:val="00CD304B"/>
    <w:rsid w:val="00CD337B"/>
    <w:rsid w:val="00CD3387"/>
    <w:rsid w:val="00CD34F8"/>
    <w:rsid w:val="00CD36B9"/>
    <w:rsid w:val="00CD3D35"/>
    <w:rsid w:val="00CD4A7C"/>
    <w:rsid w:val="00CD5B86"/>
    <w:rsid w:val="00CD6413"/>
    <w:rsid w:val="00CD667B"/>
    <w:rsid w:val="00CD66D0"/>
    <w:rsid w:val="00CD6905"/>
    <w:rsid w:val="00CD6EAC"/>
    <w:rsid w:val="00CD6EC1"/>
    <w:rsid w:val="00CD731A"/>
    <w:rsid w:val="00CD7360"/>
    <w:rsid w:val="00CD76B4"/>
    <w:rsid w:val="00CD7777"/>
    <w:rsid w:val="00CE0424"/>
    <w:rsid w:val="00CE09E5"/>
    <w:rsid w:val="00CE0D8E"/>
    <w:rsid w:val="00CE1AF4"/>
    <w:rsid w:val="00CE3A83"/>
    <w:rsid w:val="00CE400F"/>
    <w:rsid w:val="00CE4392"/>
    <w:rsid w:val="00CE4568"/>
    <w:rsid w:val="00CE45B4"/>
    <w:rsid w:val="00CE46E0"/>
    <w:rsid w:val="00CE471E"/>
    <w:rsid w:val="00CE590E"/>
    <w:rsid w:val="00CE5944"/>
    <w:rsid w:val="00CE7561"/>
    <w:rsid w:val="00CE76EF"/>
    <w:rsid w:val="00CF0FEB"/>
    <w:rsid w:val="00CF11BF"/>
    <w:rsid w:val="00CF1354"/>
    <w:rsid w:val="00CF2629"/>
    <w:rsid w:val="00CF3B1F"/>
    <w:rsid w:val="00CF3BF6"/>
    <w:rsid w:val="00CF4B36"/>
    <w:rsid w:val="00CF4BA6"/>
    <w:rsid w:val="00CF512A"/>
    <w:rsid w:val="00CF625B"/>
    <w:rsid w:val="00CF6635"/>
    <w:rsid w:val="00CF687E"/>
    <w:rsid w:val="00CF68F3"/>
    <w:rsid w:val="00CF7733"/>
    <w:rsid w:val="00CF789F"/>
    <w:rsid w:val="00CF7DE7"/>
    <w:rsid w:val="00D0004F"/>
    <w:rsid w:val="00D0038F"/>
    <w:rsid w:val="00D004C7"/>
    <w:rsid w:val="00D009B6"/>
    <w:rsid w:val="00D00E5C"/>
    <w:rsid w:val="00D00E9E"/>
    <w:rsid w:val="00D01E33"/>
    <w:rsid w:val="00D0226E"/>
    <w:rsid w:val="00D02302"/>
    <w:rsid w:val="00D02841"/>
    <w:rsid w:val="00D03224"/>
    <w:rsid w:val="00D0349B"/>
    <w:rsid w:val="00D0386E"/>
    <w:rsid w:val="00D049F6"/>
    <w:rsid w:val="00D04F0D"/>
    <w:rsid w:val="00D062C9"/>
    <w:rsid w:val="00D0651C"/>
    <w:rsid w:val="00D068C7"/>
    <w:rsid w:val="00D06BFE"/>
    <w:rsid w:val="00D06EB4"/>
    <w:rsid w:val="00D10137"/>
    <w:rsid w:val="00D10249"/>
    <w:rsid w:val="00D10332"/>
    <w:rsid w:val="00D10C74"/>
    <w:rsid w:val="00D111ED"/>
    <w:rsid w:val="00D115C3"/>
    <w:rsid w:val="00D11842"/>
    <w:rsid w:val="00D11897"/>
    <w:rsid w:val="00D126B3"/>
    <w:rsid w:val="00D13135"/>
    <w:rsid w:val="00D13397"/>
    <w:rsid w:val="00D13E4E"/>
    <w:rsid w:val="00D14A64"/>
    <w:rsid w:val="00D15108"/>
    <w:rsid w:val="00D153A3"/>
    <w:rsid w:val="00D1545C"/>
    <w:rsid w:val="00D15AFB"/>
    <w:rsid w:val="00D170E9"/>
    <w:rsid w:val="00D20862"/>
    <w:rsid w:val="00D20FC6"/>
    <w:rsid w:val="00D211FE"/>
    <w:rsid w:val="00D21AA1"/>
    <w:rsid w:val="00D239A7"/>
    <w:rsid w:val="00D23F47"/>
    <w:rsid w:val="00D24F9D"/>
    <w:rsid w:val="00D27169"/>
    <w:rsid w:val="00D2753F"/>
    <w:rsid w:val="00D2766A"/>
    <w:rsid w:val="00D27731"/>
    <w:rsid w:val="00D27AC9"/>
    <w:rsid w:val="00D30931"/>
    <w:rsid w:val="00D30954"/>
    <w:rsid w:val="00D312AA"/>
    <w:rsid w:val="00D31DEB"/>
    <w:rsid w:val="00D32C42"/>
    <w:rsid w:val="00D32F62"/>
    <w:rsid w:val="00D33AAF"/>
    <w:rsid w:val="00D33FC3"/>
    <w:rsid w:val="00D35301"/>
    <w:rsid w:val="00D35ACF"/>
    <w:rsid w:val="00D36A5A"/>
    <w:rsid w:val="00D36E43"/>
    <w:rsid w:val="00D36E71"/>
    <w:rsid w:val="00D37D87"/>
    <w:rsid w:val="00D401D3"/>
    <w:rsid w:val="00D4089B"/>
    <w:rsid w:val="00D40B33"/>
    <w:rsid w:val="00D40CE2"/>
    <w:rsid w:val="00D41436"/>
    <w:rsid w:val="00D41BFB"/>
    <w:rsid w:val="00D41C84"/>
    <w:rsid w:val="00D41FE9"/>
    <w:rsid w:val="00D420C1"/>
    <w:rsid w:val="00D4318F"/>
    <w:rsid w:val="00D4344E"/>
    <w:rsid w:val="00D43772"/>
    <w:rsid w:val="00D438BF"/>
    <w:rsid w:val="00D43933"/>
    <w:rsid w:val="00D43FDE"/>
    <w:rsid w:val="00D440F8"/>
    <w:rsid w:val="00D44436"/>
    <w:rsid w:val="00D44C27"/>
    <w:rsid w:val="00D44CA1"/>
    <w:rsid w:val="00D453E4"/>
    <w:rsid w:val="00D45D86"/>
    <w:rsid w:val="00D45DDD"/>
    <w:rsid w:val="00D46012"/>
    <w:rsid w:val="00D46301"/>
    <w:rsid w:val="00D46488"/>
    <w:rsid w:val="00D47827"/>
    <w:rsid w:val="00D47DA5"/>
    <w:rsid w:val="00D501DD"/>
    <w:rsid w:val="00D50229"/>
    <w:rsid w:val="00D50624"/>
    <w:rsid w:val="00D50C37"/>
    <w:rsid w:val="00D517FB"/>
    <w:rsid w:val="00D519E1"/>
    <w:rsid w:val="00D52026"/>
    <w:rsid w:val="00D53528"/>
    <w:rsid w:val="00D5385D"/>
    <w:rsid w:val="00D53FD0"/>
    <w:rsid w:val="00D546FF"/>
    <w:rsid w:val="00D5485F"/>
    <w:rsid w:val="00D55054"/>
    <w:rsid w:val="00D5562A"/>
    <w:rsid w:val="00D55AD5"/>
    <w:rsid w:val="00D56185"/>
    <w:rsid w:val="00D563BD"/>
    <w:rsid w:val="00D56A91"/>
    <w:rsid w:val="00D57451"/>
    <w:rsid w:val="00D576CA"/>
    <w:rsid w:val="00D57BDF"/>
    <w:rsid w:val="00D6092E"/>
    <w:rsid w:val="00D60C9E"/>
    <w:rsid w:val="00D61AF5"/>
    <w:rsid w:val="00D61CBE"/>
    <w:rsid w:val="00D61DC8"/>
    <w:rsid w:val="00D62F72"/>
    <w:rsid w:val="00D635AC"/>
    <w:rsid w:val="00D63F7F"/>
    <w:rsid w:val="00D652B5"/>
    <w:rsid w:val="00D65B01"/>
    <w:rsid w:val="00D66155"/>
    <w:rsid w:val="00D66B2D"/>
    <w:rsid w:val="00D66C2A"/>
    <w:rsid w:val="00D7006E"/>
    <w:rsid w:val="00D70769"/>
    <w:rsid w:val="00D708B0"/>
    <w:rsid w:val="00D719F8"/>
    <w:rsid w:val="00D72089"/>
    <w:rsid w:val="00D72A7E"/>
    <w:rsid w:val="00D73267"/>
    <w:rsid w:val="00D736F1"/>
    <w:rsid w:val="00D737B9"/>
    <w:rsid w:val="00D73E47"/>
    <w:rsid w:val="00D74433"/>
    <w:rsid w:val="00D74D94"/>
    <w:rsid w:val="00D75AFA"/>
    <w:rsid w:val="00D75BA1"/>
    <w:rsid w:val="00D77075"/>
    <w:rsid w:val="00D77699"/>
    <w:rsid w:val="00D778AC"/>
    <w:rsid w:val="00D77A8B"/>
    <w:rsid w:val="00D77B1D"/>
    <w:rsid w:val="00D80139"/>
    <w:rsid w:val="00D8021F"/>
    <w:rsid w:val="00D80383"/>
    <w:rsid w:val="00D80988"/>
    <w:rsid w:val="00D80B78"/>
    <w:rsid w:val="00D80E83"/>
    <w:rsid w:val="00D81243"/>
    <w:rsid w:val="00D818B3"/>
    <w:rsid w:val="00D823C6"/>
    <w:rsid w:val="00D824B1"/>
    <w:rsid w:val="00D82A8B"/>
    <w:rsid w:val="00D82D18"/>
    <w:rsid w:val="00D82E14"/>
    <w:rsid w:val="00D82FA4"/>
    <w:rsid w:val="00D8324E"/>
    <w:rsid w:val="00D83275"/>
    <w:rsid w:val="00D8327F"/>
    <w:rsid w:val="00D8457F"/>
    <w:rsid w:val="00D84884"/>
    <w:rsid w:val="00D8492B"/>
    <w:rsid w:val="00D85CA9"/>
    <w:rsid w:val="00D85CC6"/>
    <w:rsid w:val="00D86C50"/>
    <w:rsid w:val="00D86CA3"/>
    <w:rsid w:val="00D871CE"/>
    <w:rsid w:val="00D87C95"/>
    <w:rsid w:val="00D87F80"/>
    <w:rsid w:val="00D87FC6"/>
    <w:rsid w:val="00D904E3"/>
    <w:rsid w:val="00D910EB"/>
    <w:rsid w:val="00D9196D"/>
    <w:rsid w:val="00D91A7D"/>
    <w:rsid w:val="00D91B0C"/>
    <w:rsid w:val="00D92126"/>
    <w:rsid w:val="00D92982"/>
    <w:rsid w:val="00D92C28"/>
    <w:rsid w:val="00D92C90"/>
    <w:rsid w:val="00D9310F"/>
    <w:rsid w:val="00D94003"/>
    <w:rsid w:val="00D9455B"/>
    <w:rsid w:val="00D9585C"/>
    <w:rsid w:val="00D958FB"/>
    <w:rsid w:val="00D96A8E"/>
    <w:rsid w:val="00D96E6B"/>
    <w:rsid w:val="00DA1A92"/>
    <w:rsid w:val="00DA2463"/>
    <w:rsid w:val="00DA2591"/>
    <w:rsid w:val="00DA28F5"/>
    <w:rsid w:val="00DA2C3F"/>
    <w:rsid w:val="00DA2D62"/>
    <w:rsid w:val="00DA305E"/>
    <w:rsid w:val="00DA324B"/>
    <w:rsid w:val="00DA3D29"/>
    <w:rsid w:val="00DA42DA"/>
    <w:rsid w:val="00DA4F17"/>
    <w:rsid w:val="00DA5417"/>
    <w:rsid w:val="00DA56E8"/>
    <w:rsid w:val="00DA58E0"/>
    <w:rsid w:val="00DA669E"/>
    <w:rsid w:val="00DA76FA"/>
    <w:rsid w:val="00DA7EBF"/>
    <w:rsid w:val="00DB0A9F"/>
    <w:rsid w:val="00DB0EF5"/>
    <w:rsid w:val="00DB13E7"/>
    <w:rsid w:val="00DB15B5"/>
    <w:rsid w:val="00DB2756"/>
    <w:rsid w:val="00DB2C41"/>
    <w:rsid w:val="00DB31C3"/>
    <w:rsid w:val="00DB377D"/>
    <w:rsid w:val="00DB4E49"/>
    <w:rsid w:val="00DB54F3"/>
    <w:rsid w:val="00DB6A97"/>
    <w:rsid w:val="00DB6D19"/>
    <w:rsid w:val="00DB70E9"/>
    <w:rsid w:val="00DC026F"/>
    <w:rsid w:val="00DC0405"/>
    <w:rsid w:val="00DC0758"/>
    <w:rsid w:val="00DC07CE"/>
    <w:rsid w:val="00DC1741"/>
    <w:rsid w:val="00DC1C4E"/>
    <w:rsid w:val="00DC2135"/>
    <w:rsid w:val="00DC2D36"/>
    <w:rsid w:val="00DC3611"/>
    <w:rsid w:val="00DC39B6"/>
    <w:rsid w:val="00DC53EF"/>
    <w:rsid w:val="00DC5761"/>
    <w:rsid w:val="00DC60AC"/>
    <w:rsid w:val="00DC6ABB"/>
    <w:rsid w:val="00DC798E"/>
    <w:rsid w:val="00DD0A5A"/>
    <w:rsid w:val="00DD1456"/>
    <w:rsid w:val="00DD15F3"/>
    <w:rsid w:val="00DD172F"/>
    <w:rsid w:val="00DD26A8"/>
    <w:rsid w:val="00DD2913"/>
    <w:rsid w:val="00DD2BC0"/>
    <w:rsid w:val="00DD31EE"/>
    <w:rsid w:val="00DD3212"/>
    <w:rsid w:val="00DD338F"/>
    <w:rsid w:val="00DD3657"/>
    <w:rsid w:val="00DD3704"/>
    <w:rsid w:val="00DD3BEF"/>
    <w:rsid w:val="00DD605F"/>
    <w:rsid w:val="00DD638F"/>
    <w:rsid w:val="00DD64BA"/>
    <w:rsid w:val="00DD6C8E"/>
    <w:rsid w:val="00DD6FAC"/>
    <w:rsid w:val="00DD78B4"/>
    <w:rsid w:val="00DD7AB5"/>
    <w:rsid w:val="00DE0171"/>
    <w:rsid w:val="00DE093D"/>
    <w:rsid w:val="00DE1019"/>
    <w:rsid w:val="00DE18B9"/>
    <w:rsid w:val="00DE2121"/>
    <w:rsid w:val="00DE29D4"/>
    <w:rsid w:val="00DE2A24"/>
    <w:rsid w:val="00DE2E59"/>
    <w:rsid w:val="00DE330E"/>
    <w:rsid w:val="00DE3B81"/>
    <w:rsid w:val="00DE4F32"/>
    <w:rsid w:val="00DE4FE0"/>
    <w:rsid w:val="00DE521A"/>
    <w:rsid w:val="00DE5608"/>
    <w:rsid w:val="00DE58D0"/>
    <w:rsid w:val="00DE64BD"/>
    <w:rsid w:val="00DE654F"/>
    <w:rsid w:val="00DE6907"/>
    <w:rsid w:val="00DE7008"/>
    <w:rsid w:val="00DE7D27"/>
    <w:rsid w:val="00DE7E59"/>
    <w:rsid w:val="00DF058A"/>
    <w:rsid w:val="00DF0B6E"/>
    <w:rsid w:val="00DF15E0"/>
    <w:rsid w:val="00DF1911"/>
    <w:rsid w:val="00DF2476"/>
    <w:rsid w:val="00DF263C"/>
    <w:rsid w:val="00DF2A4C"/>
    <w:rsid w:val="00DF3011"/>
    <w:rsid w:val="00DF366C"/>
    <w:rsid w:val="00DF37A0"/>
    <w:rsid w:val="00DF4651"/>
    <w:rsid w:val="00DF4D85"/>
    <w:rsid w:val="00DF5217"/>
    <w:rsid w:val="00DF58BE"/>
    <w:rsid w:val="00DF5D22"/>
    <w:rsid w:val="00DF6550"/>
    <w:rsid w:val="00DF691B"/>
    <w:rsid w:val="00DF694C"/>
    <w:rsid w:val="00DF6CE7"/>
    <w:rsid w:val="00DF7B6E"/>
    <w:rsid w:val="00DF7D73"/>
    <w:rsid w:val="00E021CA"/>
    <w:rsid w:val="00E02214"/>
    <w:rsid w:val="00E028C4"/>
    <w:rsid w:val="00E0341A"/>
    <w:rsid w:val="00E04541"/>
    <w:rsid w:val="00E0498E"/>
    <w:rsid w:val="00E04CED"/>
    <w:rsid w:val="00E0535B"/>
    <w:rsid w:val="00E06549"/>
    <w:rsid w:val="00E065A3"/>
    <w:rsid w:val="00E0722F"/>
    <w:rsid w:val="00E0745E"/>
    <w:rsid w:val="00E074A0"/>
    <w:rsid w:val="00E10778"/>
    <w:rsid w:val="00E107EF"/>
    <w:rsid w:val="00E110E7"/>
    <w:rsid w:val="00E11B20"/>
    <w:rsid w:val="00E11E28"/>
    <w:rsid w:val="00E11F7B"/>
    <w:rsid w:val="00E123E5"/>
    <w:rsid w:val="00E13033"/>
    <w:rsid w:val="00E13956"/>
    <w:rsid w:val="00E13C2F"/>
    <w:rsid w:val="00E13D7A"/>
    <w:rsid w:val="00E147F2"/>
    <w:rsid w:val="00E14B6E"/>
    <w:rsid w:val="00E15554"/>
    <w:rsid w:val="00E15F08"/>
    <w:rsid w:val="00E1602B"/>
    <w:rsid w:val="00E169D7"/>
    <w:rsid w:val="00E16C4F"/>
    <w:rsid w:val="00E172ED"/>
    <w:rsid w:val="00E17BC5"/>
    <w:rsid w:val="00E17FA2"/>
    <w:rsid w:val="00E20953"/>
    <w:rsid w:val="00E20F80"/>
    <w:rsid w:val="00E21448"/>
    <w:rsid w:val="00E21EB0"/>
    <w:rsid w:val="00E22330"/>
    <w:rsid w:val="00E22CEE"/>
    <w:rsid w:val="00E2333C"/>
    <w:rsid w:val="00E24456"/>
    <w:rsid w:val="00E2451C"/>
    <w:rsid w:val="00E25030"/>
    <w:rsid w:val="00E2532B"/>
    <w:rsid w:val="00E257F0"/>
    <w:rsid w:val="00E27E82"/>
    <w:rsid w:val="00E302DD"/>
    <w:rsid w:val="00E30497"/>
    <w:rsid w:val="00E30553"/>
    <w:rsid w:val="00E307D9"/>
    <w:rsid w:val="00E30B5A"/>
    <w:rsid w:val="00E3123D"/>
    <w:rsid w:val="00E31258"/>
    <w:rsid w:val="00E31461"/>
    <w:rsid w:val="00E3173E"/>
    <w:rsid w:val="00E31C2E"/>
    <w:rsid w:val="00E31D43"/>
    <w:rsid w:val="00E32386"/>
    <w:rsid w:val="00E32608"/>
    <w:rsid w:val="00E32F1B"/>
    <w:rsid w:val="00E33768"/>
    <w:rsid w:val="00E34188"/>
    <w:rsid w:val="00E341E5"/>
    <w:rsid w:val="00E34B6E"/>
    <w:rsid w:val="00E35559"/>
    <w:rsid w:val="00E35AF5"/>
    <w:rsid w:val="00E35E31"/>
    <w:rsid w:val="00E36075"/>
    <w:rsid w:val="00E368E9"/>
    <w:rsid w:val="00E36919"/>
    <w:rsid w:val="00E3692D"/>
    <w:rsid w:val="00E36A79"/>
    <w:rsid w:val="00E36D59"/>
    <w:rsid w:val="00E370EE"/>
    <w:rsid w:val="00E3723A"/>
    <w:rsid w:val="00E373F1"/>
    <w:rsid w:val="00E37860"/>
    <w:rsid w:val="00E37B57"/>
    <w:rsid w:val="00E40EDA"/>
    <w:rsid w:val="00E41A95"/>
    <w:rsid w:val="00E41FDB"/>
    <w:rsid w:val="00E42AA4"/>
    <w:rsid w:val="00E446F1"/>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B28"/>
    <w:rsid w:val="00E524B8"/>
    <w:rsid w:val="00E524E5"/>
    <w:rsid w:val="00E533D9"/>
    <w:rsid w:val="00E53B75"/>
    <w:rsid w:val="00E54807"/>
    <w:rsid w:val="00E54E3B"/>
    <w:rsid w:val="00E55527"/>
    <w:rsid w:val="00E562DA"/>
    <w:rsid w:val="00E56B25"/>
    <w:rsid w:val="00E56D7A"/>
    <w:rsid w:val="00E57565"/>
    <w:rsid w:val="00E60136"/>
    <w:rsid w:val="00E60ECD"/>
    <w:rsid w:val="00E621EE"/>
    <w:rsid w:val="00E6287A"/>
    <w:rsid w:val="00E63391"/>
    <w:rsid w:val="00E636A6"/>
    <w:rsid w:val="00E63838"/>
    <w:rsid w:val="00E63BB1"/>
    <w:rsid w:val="00E64434"/>
    <w:rsid w:val="00E67AEA"/>
    <w:rsid w:val="00E67C51"/>
    <w:rsid w:val="00E67F15"/>
    <w:rsid w:val="00E70518"/>
    <w:rsid w:val="00E709CE"/>
    <w:rsid w:val="00E72EFC"/>
    <w:rsid w:val="00E73B06"/>
    <w:rsid w:val="00E73B44"/>
    <w:rsid w:val="00E73E4E"/>
    <w:rsid w:val="00E758EC"/>
    <w:rsid w:val="00E75C03"/>
    <w:rsid w:val="00E75E2A"/>
    <w:rsid w:val="00E7667A"/>
    <w:rsid w:val="00E7678F"/>
    <w:rsid w:val="00E76BAD"/>
    <w:rsid w:val="00E77D04"/>
    <w:rsid w:val="00E80388"/>
    <w:rsid w:val="00E806FE"/>
    <w:rsid w:val="00E80AB0"/>
    <w:rsid w:val="00E80E98"/>
    <w:rsid w:val="00E81145"/>
    <w:rsid w:val="00E81402"/>
    <w:rsid w:val="00E81810"/>
    <w:rsid w:val="00E81CC4"/>
    <w:rsid w:val="00E8234C"/>
    <w:rsid w:val="00E82BA3"/>
    <w:rsid w:val="00E836D0"/>
    <w:rsid w:val="00E83AA9"/>
    <w:rsid w:val="00E85583"/>
    <w:rsid w:val="00E85928"/>
    <w:rsid w:val="00E85A44"/>
    <w:rsid w:val="00E8616F"/>
    <w:rsid w:val="00E8618B"/>
    <w:rsid w:val="00E8644E"/>
    <w:rsid w:val="00E86D96"/>
    <w:rsid w:val="00E874C0"/>
    <w:rsid w:val="00E8763C"/>
    <w:rsid w:val="00E877AF"/>
    <w:rsid w:val="00E87822"/>
    <w:rsid w:val="00E87FD4"/>
    <w:rsid w:val="00E90195"/>
    <w:rsid w:val="00E90395"/>
    <w:rsid w:val="00E90E49"/>
    <w:rsid w:val="00E90F1B"/>
    <w:rsid w:val="00E90F80"/>
    <w:rsid w:val="00E91461"/>
    <w:rsid w:val="00E917F9"/>
    <w:rsid w:val="00E92117"/>
    <w:rsid w:val="00E9227E"/>
    <w:rsid w:val="00E92364"/>
    <w:rsid w:val="00E925AD"/>
    <w:rsid w:val="00E9291C"/>
    <w:rsid w:val="00E9313B"/>
    <w:rsid w:val="00E93253"/>
    <w:rsid w:val="00E93AF3"/>
    <w:rsid w:val="00E93FFE"/>
    <w:rsid w:val="00E9459D"/>
    <w:rsid w:val="00E94F8A"/>
    <w:rsid w:val="00E965DE"/>
    <w:rsid w:val="00E969CC"/>
    <w:rsid w:val="00E97C1A"/>
    <w:rsid w:val="00EA0390"/>
    <w:rsid w:val="00EA0687"/>
    <w:rsid w:val="00EA1545"/>
    <w:rsid w:val="00EA1A81"/>
    <w:rsid w:val="00EA2F3F"/>
    <w:rsid w:val="00EA2FE3"/>
    <w:rsid w:val="00EA3413"/>
    <w:rsid w:val="00EA362B"/>
    <w:rsid w:val="00EA381C"/>
    <w:rsid w:val="00EA3CEE"/>
    <w:rsid w:val="00EA4183"/>
    <w:rsid w:val="00EA4458"/>
    <w:rsid w:val="00EA4776"/>
    <w:rsid w:val="00EA4866"/>
    <w:rsid w:val="00EA4C97"/>
    <w:rsid w:val="00EA5167"/>
    <w:rsid w:val="00EA5845"/>
    <w:rsid w:val="00EA5FF2"/>
    <w:rsid w:val="00EA6DB1"/>
    <w:rsid w:val="00EA7A41"/>
    <w:rsid w:val="00EB077B"/>
    <w:rsid w:val="00EB121F"/>
    <w:rsid w:val="00EB17F1"/>
    <w:rsid w:val="00EB1B37"/>
    <w:rsid w:val="00EB1E06"/>
    <w:rsid w:val="00EB2F47"/>
    <w:rsid w:val="00EB3B8A"/>
    <w:rsid w:val="00EB455F"/>
    <w:rsid w:val="00EB4EA2"/>
    <w:rsid w:val="00EB51FC"/>
    <w:rsid w:val="00EB571D"/>
    <w:rsid w:val="00EB57B7"/>
    <w:rsid w:val="00EB5A4A"/>
    <w:rsid w:val="00EB6596"/>
    <w:rsid w:val="00EB6E40"/>
    <w:rsid w:val="00EB74F1"/>
    <w:rsid w:val="00EB76DD"/>
    <w:rsid w:val="00EC19E4"/>
    <w:rsid w:val="00EC1D0C"/>
    <w:rsid w:val="00EC24D5"/>
    <w:rsid w:val="00EC27C6"/>
    <w:rsid w:val="00EC328D"/>
    <w:rsid w:val="00EC340E"/>
    <w:rsid w:val="00EC362D"/>
    <w:rsid w:val="00EC4207"/>
    <w:rsid w:val="00EC4570"/>
    <w:rsid w:val="00EC4838"/>
    <w:rsid w:val="00EC48B1"/>
    <w:rsid w:val="00EC5653"/>
    <w:rsid w:val="00EC581E"/>
    <w:rsid w:val="00EC5D73"/>
    <w:rsid w:val="00EC6536"/>
    <w:rsid w:val="00EC6576"/>
    <w:rsid w:val="00EC6638"/>
    <w:rsid w:val="00EC7071"/>
    <w:rsid w:val="00EC71CE"/>
    <w:rsid w:val="00ED09EF"/>
    <w:rsid w:val="00ED0A15"/>
    <w:rsid w:val="00ED1006"/>
    <w:rsid w:val="00ED1074"/>
    <w:rsid w:val="00ED1168"/>
    <w:rsid w:val="00ED152A"/>
    <w:rsid w:val="00ED1789"/>
    <w:rsid w:val="00ED2101"/>
    <w:rsid w:val="00ED234A"/>
    <w:rsid w:val="00ED25DD"/>
    <w:rsid w:val="00ED2CAC"/>
    <w:rsid w:val="00ED48EF"/>
    <w:rsid w:val="00ED5095"/>
    <w:rsid w:val="00ED7D6E"/>
    <w:rsid w:val="00ED7E52"/>
    <w:rsid w:val="00EE0357"/>
    <w:rsid w:val="00EE06E3"/>
    <w:rsid w:val="00EE0B0A"/>
    <w:rsid w:val="00EE1651"/>
    <w:rsid w:val="00EE181F"/>
    <w:rsid w:val="00EE2737"/>
    <w:rsid w:val="00EE28C0"/>
    <w:rsid w:val="00EE2C07"/>
    <w:rsid w:val="00EE2DCD"/>
    <w:rsid w:val="00EE3C5C"/>
    <w:rsid w:val="00EE425E"/>
    <w:rsid w:val="00EE463E"/>
    <w:rsid w:val="00EE4CCA"/>
    <w:rsid w:val="00EE51E6"/>
    <w:rsid w:val="00EE531A"/>
    <w:rsid w:val="00EE5F82"/>
    <w:rsid w:val="00EE5FF4"/>
    <w:rsid w:val="00EE6D98"/>
    <w:rsid w:val="00EF0FD6"/>
    <w:rsid w:val="00EF1479"/>
    <w:rsid w:val="00EF166C"/>
    <w:rsid w:val="00EF18FE"/>
    <w:rsid w:val="00EF1A34"/>
    <w:rsid w:val="00EF2361"/>
    <w:rsid w:val="00EF23C9"/>
    <w:rsid w:val="00EF255F"/>
    <w:rsid w:val="00EF35FF"/>
    <w:rsid w:val="00EF391F"/>
    <w:rsid w:val="00EF3DEA"/>
    <w:rsid w:val="00EF5064"/>
    <w:rsid w:val="00EF509C"/>
    <w:rsid w:val="00EF5787"/>
    <w:rsid w:val="00EF60D0"/>
    <w:rsid w:val="00EF6358"/>
    <w:rsid w:val="00EF68A4"/>
    <w:rsid w:val="00EF6B06"/>
    <w:rsid w:val="00EF7827"/>
    <w:rsid w:val="00EF7873"/>
    <w:rsid w:val="00F00405"/>
    <w:rsid w:val="00F004F5"/>
    <w:rsid w:val="00F01C92"/>
    <w:rsid w:val="00F02936"/>
    <w:rsid w:val="00F02D4C"/>
    <w:rsid w:val="00F02D7A"/>
    <w:rsid w:val="00F04F28"/>
    <w:rsid w:val="00F0502C"/>
    <w:rsid w:val="00F0528D"/>
    <w:rsid w:val="00F057BA"/>
    <w:rsid w:val="00F05D27"/>
    <w:rsid w:val="00F06692"/>
    <w:rsid w:val="00F06C67"/>
    <w:rsid w:val="00F06D94"/>
    <w:rsid w:val="00F06DFD"/>
    <w:rsid w:val="00F071D1"/>
    <w:rsid w:val="00F072CE"/>
    <w:rsid w:val="00F07533"/>
    <w:rsid w:val="00F07E4B"/>
    <w:rsid w:val="00F10629"/>
    <w:rsid w:val="00F10A5C"/>
    <w:rsid w:val="00F111B5"/>
    <w:rsid w:val="00F116C5"/>
    <w:rsid w:val="00F11F7E"/>
    <w:rsid w:val="00F1250F"/>
    <w:rsid w:val="00F125B4"/>
    <w:rsid w:val="00F12CF8"/>
    <w:rsid w:val="00F12FAD"/>
    <w:rsid w:val="00F13135"/>
    <w:rsid w:val="00F13847"/>
    <w:rsid w:val="00F13C7F"/>
    <w:rsid w:val="00F14526"/>
    <w:rsid w:val="00F14D18"/>
    <w:rsid w:val="00F154AC"/>
    <w:rsid w:val="00F15FA5"/>
    <w:rsid w:val="00F1601A"/>
    <w:rsid w:val="00F1646B"/>
    <w:rsid w:val="00F171E8"/>
    <w:rsid w:val="00F173CF"/>
    <w:rsid w:val="00F1760B"/>
    <w:rsid w:val="00F20558"/>
    <w:rsid w:val="00F209B7"/>
    <w:rsid w:val="00F20C67"/>
    <w:rsid w:val="00F20DE3"/>
    <w:rsid w:val="00F20F5C"/>
    <w:rsid w:val="00F21C67"/>
    <w:rsid w:val="00F222AE"/>
    <w:rsid w:val="00F22C8F"/>
    <w:rsid w:val="00F22ED1"/>
    <w:rsid w:val="00F22EFC"/>
    <w:rsid w:val="00F22FDC"/>
    <w:rsid w:val="00F23699"/>
    <w:rsid w:val="00F2376F"/>
    <w:rsid w:val="00F2438B"/>
    <w:rsid w:val="00F243D8"/>
    <w:rsid w:val="00F24515"/>
    <w:rsid w:val="00F25366"/>
    <w:rsid w:val="00F2789C"/>
    <w:rsid w:val="00F301EA"/>
    <w:rsid w:val="00F30828"/>
    <w:rsid w:val="00F313D6"/>
    <w:rsid w:val="00F32052"/>
    <w:rsid w:val="00F329FC"/>
    <w:rsid w:val="00F33144"/>
    <w:rsid w:val="00F33183"/>
    <w:rsid w:val="00F33641"/>
    <w:rsid w:val="00F33FE4"/>
    <w:rsid w:val="00F34D9D"/>
    <w:rsid w:val="00F3593E"/>
    <w:rsid w:val="00F36515"/>
    <w:rsid w:val="00F36CA3"/>
    <w:rsid w:val="00F36D64"/>
    <w:rsid w:val="00F36EA1"/>
    <w:rsid w:val="00F36F95"/>
    <w:rsid w:val="00F37004"/>
    <w:rsid w:val="00F37D63"/>
    <w:rsid w:val="00F402CA"/>
    <w:rsid w:val="00F40411"/>
    <w:rsid w:val="00F40A14"/>
    <w:rsid w:val="00F40F0C"/>
    <w:rsid w:val="00F4108D"/>
    <w:rsid w:val="00F4114F"/>
    <w:rsid w:val="00F41944"/>
    <w:rsid w:val="00F41ADD"/>
    <w:rsid w:val="00F41CC9"/>
    <w:rsid w:val="00F42518"/>
    <w:rsid w:val="00F4283C"/>
    <w:rsid w:val="00F44162"/>
    <w:rsid w:val="00F44683"/>
    <w:rsid w:val="00F44D91"/>
    <w:rsid w:val="00F45053"/>
    <w:rsid w:val="00F46637"/>
    <w:rsid w:val="00F46791"/>
    <w:rsid w:val="00F46A58"/>
    <w:rsid w:val="00F4766C"/>
    <w:rsid w:val="00F47A6D"/>
    <w:rsid w:val="00F5060E"/>
    <w:rsid w:val="00F507D1"/>
    <w:rsid w:val="00F507F8"/>
    <w:rsid w:val="00F50FB7"/>
    <w:rsid w:val="00F5122A"/>
    <w:rsid w:val="00F5132B"/>
    <w:rsid w:val="00F519CE"/>
    <w:rsid w:val="00F51ADA"/>
    <w:rsid w:val="00F51B94"/>
    <w:rsid w:val="00F53441"/>
    <w:rsid w:val="00F54592"/>
    <w:rsid w:val="00F55853"/>
    <w:rsid w:val="00F55D20"/>
    <w:rsid w:val="00F56DFA"/>
    <w:rsid w:val="00F57977"/>
    <w:rsid w:val="00F57C77"/>
    <w:rsid w:val="00F60203"/>
    <w:rsid w:val="00F6033F"/>
    <w:rsid w:val="00F607C5"/>
    <w:rsid w:val="00F60990"/>
    <w:rsid w:val="00F60DEA"/>
    <w:rsid w:val="00F612B6"/>
    <w:rsid w:val="00F6155E"/>
    <w:rsid w:val="00F62316"/>
    <w:rsid w:val="00F62690"/>
    <w:rsid w:val="00F62A1D"/>
    <w:rsid w:val="00F6302A"/>
    <w:rsid w:val="00F6384D"/>
    <w:rsid w:val="00F63950"/>
    <w:rsid w:val="00F63A90"/>
    <w:rsid w:val="00F63AE9"/>
    <w:rsid w:val="00F645A3"/>
    <w:rsid w:val="00F64641"/>
    <w:rsid w:val="00F64C2B"/>
    <w:rsid w:val="00F64F3E"/>
    <w:rsid w:val="00F64F4D"/>
    <w:rsid w:val="00F651BE"/>
    <w:rsid w:val="00F65966"/>
    <w:rsid w:val="00F65AA5"/>
    <w:rsid w:val="00F65B52"/>
    <w:rsid w:val="00F6653F"/>
    <w:rsid w:val="00F66968"/>
    <w:rsid w:val="00F66A2B"/>
    <w:rsid w:val="00F66D00"/>
    <w:rsid w:val="00F67023"/>
    <w:rsid w:val="00F6768A"/>
    <w:rsid w:val="00F67F53"/>
    <w:rsid w:val="00F703BE"/>
    <w:rsid w:val="00F70880"/>
    <w:rsid w:val="00F70BCA"/>
    <w:rsid w:val="00F71077"/>
    <w:rsid w:val="00F710E7"/>
    <w:rsid w:val="00F713FB"/>
    <w:rsid w:val="00F71E17"/>
    <w:rsid w:val="00F71F69"/>
    <w:rsid w:val="00F72422"/>
    <w:rsid w:val="00F72B56"/>
    <w:rsid w:val="00F72B72"/>
    <w:rsid w:val="00F72C23"/>
    <w:rsid w:val="00F738C2"/>
    <w:rsid w:val="00F738E4"/>
    <w:rsid w:val="00F74BB9"/>
    <w:rsid w:val="00F75582"/>
    <w:rsid w:val="00F76876"/>
    <w:rsid w:val="00F76A2F"/>
    <w:rsid w:val="00F76EFA"/>
    <w:rsid w:val="00F777E4"/>
    <w:rsid w:val="00F80109"/>
    <w:rsid w:val="00F804BE"/>
    <w:rsid w:val="00F80537"/>
    <w:rsid w:val="00F817CE"/>
    <w:rsid w:val="00F81BC3"/>
    <w:rsid w:val="00F81D57"/>
    <w:rsid w:val="00F82727"/>
    <w:rsid w:val="00F837DB"/>
    <w:rsid w:val="00F839CF"/>
    <w:rsid w:val="00F84355"/>
    <w:rsid w:val="00F8456C"/>
    <w:rsid w:val="00F84916"/>
    <w:rsid w:val="00F84D64"/>
    <w:rsid w:val="00F84E76"/>
    <w:rsid w:val="00F85700"/>
    <w:rsid w:val="00F859D8"/>
    <w:rsid w:val="00F861AF"/>
    <w:rsid w:val="00F868F5"/>
    <w:rsid w:val="00F86EAB"/>
    <w:rsid w:val="00F871B4"/>
    <w:rsid w:val="00F8721F"/>
    <w:rsid w:val="00F9056A"/>
    <w:rsid w:val="00F90A8D"/>
    <w:rsid w:val="00F90D0C"/>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6985"/>
    <w:rsid w:val="00F96A22"/>
    <w:rsid w:val="00F9759F"/>
    <w:rsid w:val="00F97838"/>
    <w:rsid w:val="00F97A26"/>
    <w:rsid w:val="00F97E21"/>
    <w:rsid w:val="00FA00BD"/>
    <w:rsid w:val="00FA0ADC"/>
    <w:rsid w:val="00FA1470"/>
    <w:rsid w:val="00FA1BC1"/>
    <w:rsid w:val="00FA261F"/>
    <w:rsid w:val="00FA2BB3"/>
    <w:rsid w:val="00FA359C"/>
    <w:rsid w:val="00FA35C4"/>
    <w:rsid w:val="00FA45B9"/>
    <w:rsid w:val="00FA5AA1"/>
    <w:rsid w:val="00FA5ADB"/>
    <w:rsid w:val="00FA61DC"/>
    <w:rsid w:val="00FA6364"/>
    <w:rsid w:val="00FA74CE"/>
    <w:rsid w:val="00FA7E92"/>
    <w:rsid w:val="00FB2644"/>
    <w:rsid w:val="00FB380F"/>
    <w:rsid w:val="00FB3BE1"/>
    <w:rsid w:val="00FB3FE2"/>
    <w:rsid w:val="00FB44B1"/>
    <w:rsid w:val="00FB4C80"/>
    <w:rsid w:val="00FB58BD"/>
    <w:rsid w:val="00FB5B51"/>
    <w:rsid w:val="00FB5E23"/>
    <w:rsid w:val="00FB5EB0"/>
    <w:rsid w:val="00FB6A6A"/>
    <w:rsid w:val="00FB704D"/>
    <w:rsid w:val="00FB7B35"/>
    <w:rsid w:val="00FB7F8B"/>
    <w:rsid w:val="00FC037A"/>
    <w:rsid w:val="00FC07AC"/>
    <w:rsid w:val="00FC11F4"/>
    <w:rsid w:val="00FC2DF0"/>
    <w:rsid w:val="00FC33B8"/>
    <w:rsid w:val="00FC3CAE"/>
    <w:rsid w:val="00FC420A"/>
    <w:rsid w:val="00FC44B6"/>
    <w:rsid w:val="00FC4C8D"/>
    <w:rsid w:val="00FC4FDC"/>
    <w:rsid w:val="00FC5105"/>
    <w:rsid w:val="00FC5ADB"/>
    <w:rsid w:val="00FC6201"/>
    <w:rsid w:val="00FC627D"/>
    <w:rsid w:val="00FC650F"/>
    <w:rsid w:val="00FC70AF"/>
    <w:rsid w:val="00FC7429"/>
    <w:rsid w:val="00FC767E"/>
    <w:rsid w:val="00FC7816"/>
    <w:rsid w:val="00FC7A5E"/>
    <w:rsid w:val="00FC7BD2"/>
    <w:rsid w:val="00FD05BC"/>
    <w:rsid w:val="00FD07F6"/>
    <w:rsid w:val="00FD086E"/>
    <w:rsid w:val="00FD0C99"/>
    <w:rsid w:val="00FD0CD2"/>
    <w:rsid w:val="00FD0F52"/>
    <w:rsid w:val="00FD1A72"/>
    <w:rsid w:val="00FD1EC8"/>
    <w:rsid w:val="00FD26E5"/>
    <w:rsid w:val="00FD2C5B"/>
    <w:rsid w:val="00FD32FD"/>
    <w:rsid w:val="00FD3AFA"/>
    <w:rsid w:val="00FD3E39"/>
    <w:rsid w:val="00FD3E72"/>
    <w:rsid w:val="00FD456C"/>
    <w:rsid w:val="00FD47ED"/>
    <w:rsid w:val="00FD4AA7"/>
    <w:rsid w:val="00FD4C28"/>
    <w:rsid w:val="00FD5181"/>
    <w:rsid w:val="00FD5260"/>
    <w:rsid w:val="00FD531C"/>
    <w:rsid w:val="00FD59CD"/>
    <w:rsid w:val="00FD59D1"/>
    <w:rsid w:val="00FD5BFC"/>
    <w:rsid w:val="00FD74DB"/>
    <w:rsid w:val="00FD7626"/>
    <w:rsid w:val="00FD7660"/>
    <w:rsid w:val="00FD76F7"/>
    <w:rsid w:val="00FE0225"/>
    <w:rsid w:val="00FE0655"/>
    <w:rsid w:val="00FE1779"/>
    <w:rsid w:val="00FE1DD8"/>
    <w:rsid w:val="00FE2365"/>
    <w:rsid w:val="00FE2D00"/>
    <w:rsid w:val="00FE2D55"/>
    <w:rsid w:val="00FE2E85"/>
    <w:rsid w:val="00FE367F"/>
    <w:rsid w:val="00FE37D7"/>
    <w:rsid w:val="00FE4C7B"/>
    <w:rsid w:val="00FE5004"/>
    <w:rsid w:val="00FE5AEA"/>
    <w:rsid w:val="00FE673B"/>
    <w:rsid w:val="00FE6800"/>
    <w:rsid w:val="00FE7336"/>
    <w:rsid w:val="00FE7821"/>
    <w:rsid w:val="00FE787C"/>
    <w:rsid w:val="00FE7CC9"/>
    <w:rsid w:val="00FE7FF7"/>
    <w:rsid w:val="00FF07A5"/>
    <w:rsid w:val="00FF0E90"/>
    <w:rsid w:val="00FF1D2F"/>
    <w:rsid w:val="00FF212B"/>
    <w:rsid w:val="00FF3475"/>
    <w:rsid w:val="00FF4137"/>
    <w:rsid w:val="00FF45A5"/>
    <w:rsid w:val="00FF5247"/>
    <w:rsid w:val="00FF5C91"/>
    <w:rsid w:val="00FF724C"/>
    <w:rsid w:val="00FF7A8A"/>
    <w:rsid w:val="08212882"/>
    <w:rsid w:val="1DF093B7"/>
    <w:rsid w:val="2C8D14CD"/>
    <w:rsid w:val="2CB3269E"/>
    <w:rsid w:val="67135A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808B9B5D-0AFC-4037-B86D-52B107669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15597E"/>
  </w:style>
  <w:style w:type="paragraph" w:styleId="Revision">
    <w:name w:val="Revision"/>
    <w:hidden/>
    <w:uiPriority w:val="99"/>
    <w:semiHidden/>
    <w:rsid w:val="008F0DA0"/>
    <w:rPr>
      <w:rFonts w:ascii="Times New Roman" w:hAnsi="Times New Roman"/>
      <w:lang w:eastAsia="ja-JP"/>
    </w:rPr>
  </w:style>
  <w:style w:type="paragraph" w:customStyle="1" w:styleId="Comments">
    <w:name w:val="Comments"/>
    <w:basedOn w:val="Normal"/>
    <w:link w:val="CommentsChar"/>
    <w:qFormat/>
    <w:rsid w:val="00B001BE"/>
    <w:pPr>
      <w:overflowPunct/>
      <w:autoSpaceDE/>
      <w:autoSpaceDN/>
      <w:adjustRightInd/>
      <w:spacing w:after="0"/>
      <w:textAlignment w:val="auto"/>
    </w:pPr>
    <w:rPr>
      <w:rFonts w:ascii="Calibri" w:eastAsiaTheme="minorHAnsi" w:hAnsi="Calibri" w:cs="Calibri"/>
      <w:i/>
      <w:noProof/>
      <w:sz w:val="18"/>
      <w:szCs w:val="22"/>
      <w:lang w:val="en-US" w:eastAsia="en-US"/>
    </w:rPr>
  </w:style>
  <w:style w:type="character" w:customStyle="1" w:styleId="CommentsChar">
    <w:name w:val="Comments Char"/>
    <w:link w:val="Comments"/>
    <w:qFormat/>
    <w:rsid w:val="00B001BE"/>
    <w:rPr>
      <w:rFonts w:ascii="Calibri" w:eastAsiaTheme="minorHAnsi" w:hAnsi="Calibri" w:cs="Calibri"/>
      <w:i/>
      <w:noProof/>
      <w:sz w:val="18"/>
      <w:szCs w:val="22"/>
      <w:lang w:val="en-US" w:eastAsia="en-US"/>
    </w:rPr>
  </w:style>
  <w:style w:type="character" w:customStyle="1" w:styleId="EmailDiscussionChar">
    <w:name w:val="EmailDiscussion Char"/>
    <w:link w:val="EmailDiscussion"/>
    <w:qFormat/>
    <w:rsid w:val="00B001BE"/>
    <w:rPr>
      <w:rFonts w:ascii="Arial" w:eastAsia="MS Mincho" w:hAnsi="Arial"/>
      <w:b/>
      <w:szCs w:val="24"/>
    </w:rPr>
  </w:style>
  <w:style w:type="paragraph" w:customStyle="1" w:styleId="EmailDiscussion2">
    <w:name w:val="EmailDiscussion2"/>
    <w:basedOn w:val="Doc-text2"/>
    <w:qFormat/>
    <w:rsid w:val="00B001BE"/>
    <w:pPr>
      <w:overflowPunct/>
      <w:autoSpaceDE/>
      <w:autoSpaceDN/>
      <w:adjustRightInd/>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B001B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customStyle="1" w:styleId="ui-provider">
    <w:name w:val="ui-provider"/>
    <w:basedOn w:val="DefaultParagraphFont"/>
    <w:rsid w:val="00B001BE"/>
  </w:style>
  <w:style w:type="paragraph" w:customStyle="1" w:styleId="Doc-title">
    <w:name w:val="Doc-title"/>
    <w:basedOn w:val="Normal"/>
    <w:next w:val="Doc-text2"/>
    <w:link w:val="Doc-titleChar"/>
    <w:qFormat/>
    <w:rsid w:val="00FD3AF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D3AFA"/>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40466312">
      <w:bodyDiv w:val="1"/>
      <w:marLeft w:val="0"/>
      <w:marRight w:val="0"/>
      <w:marTop w:val="0"/>
      <w:marBottom w:val="0"/>
      <w:divBdr>
        <w:top w:val="none" w:sz="0" w:space="0" w:color="auto"/>
        <w:left w:val="none" w:sz="0" w:space="0" w:color="auto"/>
        <w:bottom w:val="none" w:sz="0" w:space="0" w:color="auto"/>
        <w:right w:val="none" w:sz="0" w:space="0" w:color="auto"/>
      </w:divBdr>
    </w:div>
    <w:div w:id="857617090">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66507598">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60369919">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1867059838">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ftp.3gpp.org/tsg_ran/TSG_RAN/TSGR_103/Docs/RP-240774.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98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2_RL2/TSGR2_125bis/Docs//R2-240362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102/Docs//RP-234039.zip" TargetMode="External"/><Relationship Id="rId5" Type="http://schemas.openxmlformats.org/officeDocument/2006/relationships/numbering" Target="numbering.xml"/><Relationship Id="rId15" Type="http://schemas.openxmlformats.org/officeDocument/2006/relationships/hyperlink" Target="https://www.3gpp.org/ftp/TSG_RAN/TSG_RAN/TSGR_102/Docs/RP-232744.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Specifications/SpecificationDetails.aspx?specificationId=398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D1AC4216-BC5C-4865-A923-47D9F98A0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2479</Words>
  <Characters>14133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16579</CharactersWithSpaces>
  <SharedDoc>false</SharedDoc>
  <HyperlinkBase/>
  <HLinks>
    <vt:vector size="114" baseType="variant">
      <vt:variant>
        <vt:i4>120</vt:i4>
      </vt:variant>
      <vt:variant>
        <vt:i4>60</vt:i4>
      </vt:variant>
      <vt:variant>
        <vt:i4>0</vt:i4>
      </vt:variant>
      <vt:variant>
        <vt:i4>5</vt:i4>
      </vt:variant>
      <vt:variant>
        <vt:lpwstr>http://www.3gpp.org/ftp//tsg_ran/WG1_RL1/TSGR1_109-e/Docs//R1-2205021.zip</vt:lpwstr>
      </vt:variant>
      <vt:variant>
        <vt:lpwstr/>
      </vt:variant>
      <vt:variant>
        <vt:i4>7667792</vt:i4>
      </vt:variant>
      <vt:variant>
        <vt:i4>57</vt:i4>
      </vt:variant>
      <vt:variant>
        <vt:i4>0</vt:i4>
      </vt:variant>
      <vt:variant>
        <vt:i4>5</vt:i4>
      </vt:variant>
      <vt:variant>
        <vt:lpwstr>http://www.3gpp.org/ftp//tsg_ran/TSG_RAN/TSGR_96/Docs//RP-221060.zip</vt:lpwstr>
      </vt:variant>
      <vt:variant>
        <vt:lpwstr/>
      </vt:variant>
      <vt:variant>
        <vt:i4>8257618</vt:i4>
      </vt:variant>
      <vt:variant>
        <vt:i4>54</vt:i4>
      </vt:variant>
      <vt:variant>
        <vt:i4>0</vt:i4>
      </vt:variant>
      <vt:variant>
        <vt:i4>5</vt:i4>
      </vt:variant>
      <vt:variant>
        <vt:lpwstr>http://www.3gpp.org/ftp//tsg_ran/TSG_RAN/TSGR_96/Docs//RP-221348.zip</vt:lpwstr>
      </vt:variant>
      <vt:variant>
        <vt:lpwstr/>
      </vt:variant>
      <vt:variant>
        <vt:i4>2818075</vt:i4>
      </vt:variant>
      <vt:variant>
        <vt:i4>51</vt:i4>
      </vt:variant>
      <vt:variant>
        <vt:i4>0</vt:i4>
      </vt:variant>
      <vt:variant>
        <vt:i4>5</vt:i4>
      </vt:variant>
      <vt:variant>
        <vt:lpwstr>http://www.3gpp.org/ftp//tsg_ran/TSG_RAN/TSGR_94e/Docs//RP-213599.zip</vt:lpwstr>
      </vt:variant>
      <vt:variant>
        <vt:lpwstr/>
      </vt:variant>
      <vt:variant>
        <vt:i4>1114164</vt:i4>
      </vt:variant>
      <vt:variant>
        <vt:i4>47</vt:i4>
      </vt:variant>
      <vt:variant>
        <vt:i4>0</vt:i4>
      </vt:variant>
      <vt:variant>
        <vt:i4>5</vt:i4>
      </vt:variant>
      <vt:variant>
        <vt:lpwstr/>
      </vt:variant>
      <vt:variant>
        <vt:lpwstr>_Toc115250557</vt:lpwstr>
      </vt:variant>
      <vt:variant>
        <vt:i4>1114164</vt:i4>
      </vt:variant>
      <vt:variant>
        <vt:i4>44</vt:i4>
      </vt:variant>
      <vt:variant>
        <vt:i4>0</vt:i4>
      </vt:variant>
      <vt:variant>
        <vt:i4>5</vt:i4>
      </vt:variant>
      <vt:variant>
        <vt:lpwstr/>
      </vt:variant>
      <vt:variant>
        <vt:lpwstr>_Toc115250556</vt:lpwstr>
      </vt:variant>
      <vt:variant>
        <vt:i4>1114164</vt:i4>
      </vt:variant>
      <vt:variant>
        <vt:i4>38</vt:i4>
      </vt:variant>
      <vt:variant>
        <vt:i4>0</vt:i4>
      </vt:variant>
      <vt:variant>
        <vt:i4>5</vt:i4>
      </vt:variant>
      <vt:variant>
        <vt:lpwstr/>
      </vt:variant>
      <vt:variant>
        <vt:lpwstr>_Toc115250555</vt:lpwstr>
      </vt:variant>
      <vt:variant>
        <vt:i4>1114164</vt:i4>
      </vt:variant>
      <vt:variant>
        <vt:i4>35</vt:i4>
      </vt:variant>
      <vt:variant>
        <vt:i4>0</vt:i4>
      </vt:variant>
      <vt:variant>
        <vt:i4>5</vt:i4>
      </vt:variant>
      <vt:variant>
        <vt:lpwstr/>
      </vt:variant>
      <vt:variant>
        <vt:lpwstr>_Toc115250554</vt:lpwstr>
      </vt:variant>
      <vt:variant>
        <vt:i4>1114164</vt:i4>
      </vt:variant>
      <vt:variant>
        <vt:i4>32</vt:i4>
      </vt:variant>
      <vt:variant>
        <vt:i4>0</vt:i4>
      </vt:variant>
      <vt:variant>
        <vt:i4>5</vt:i4>
      </vt:variant>
      <vt:variant>
        <vt:lpwstr/>
      </vt:variant>
      <vt:variant>
        <vt:lpwstr>_Toc115250553</vt:lpwstr>
      </vt:variant>
      <vt:variant>
        <vt:i4>1114164</vt:i4>
      </vt:variant>
      <vt:variant>
        <vt:i4>29</vt:i4>
      </vt:variant>
      <vt:variant>
        <vt:i4>0</vt:i4>
      </vt:variant>
      <vt:variant>
        <vt:i4>5</vt:i4>
      </vt:variant>
      <vt:variant>
        <vt:lpwstr/>
      </vt:variant>
      <vt:variant>
        <vt:lpwstr>_Toc115250552</vt:lpwstr>
      </vt:variant>
      <vt:variant>
        <vt:i4>1114164</vt:i4>
      </vt:variant>
      <vt:variant>
        <vt:i4>26</vt:i4>
      </vt:variant>
      <vt:variant>
        <vt:i4>0</vt:i4>
      </vt:variant>
      <vt:variant>
        <vt:i4>5</vt:i4>
      </vt:variant>
      <vt:variant>
        <vt:lpwstr/>
      </vt:variant>
      <vt:variant>
        <vt:lpwstr>_Toc115250551</vt:lpwstr>
      </vt:variant>
      <vt:variant>
        <vt:i4>1114164</vt:i4>
      </vt:variant>
      <vt:variant>
        <vt:i4>23</vt:i4>
      </vt:variant>
      <vt:variant>
        <vt:i4>0</vt:i4>
      </vt:variant>
      <vt:variant>
        <vt:i4>5</vt:i4>
      </vt:variant>
      <vt:variant>
        <vt:lpwstr/>
      </vt:variant>
      <vt:variant>
        <vt:lpwstr>_Toc115250550</vt:lpwstr>
      </vt:variant>
      <vt:variant>
        <vt:i4>721018</vt:i4>
      </vt:variant>
      <vt:variant>
        <vt:i4>18</vt:i4>
      </vt:variant>
      <vt:variant>
        <vt:i4>0</vt:i4>
      </vt:variant>
      <vt:variant>
        <vt:i4>5</vt:i4>
      </vt:variant>
      <vt:variant>
        <vt:lpwstr>http://www.3gpp.org/ftp//tsg_ran/WG1_RL1/TSGR1_109-e/Docs//R1-2205695.zip</vt:lpwstr>
      </vt:variant>
      <vt:variant>
        <vt:lpwstr/>
      </vt:variant>
      <vt:variant>
        <vt:i4>8257618</vt:i4>
      </vt:variant>
      <vt:variant>
        <vt:i4>15</vt:i4>
      </vt:variant>
      <vt:variant>
        <vt:i4>0</vt:i4>
      </vt:variant>
      <vt:variant>
        <vt:i4>5</vt:i4>
      </vt:variant>
      <vt:variant>
        <vt:lpwstr>http://www.3gpp.org/ftp//tsg_ran/TSG_RAN/TSGR_96/Docs//RP-221348.zip</vt:lpwstr>
      </vt:variant>
      <vt:variant>
        <vt:lpwstr/>
      </vt:variant>
      <vt:variant>
        <vt:i4>120</vt:i4>
      </vt:variant>
      <vt:variant>
        <vt:i4>12</vt:i4>
      </vt:variant>
      <vt:variant>
        <vt:i4>0</vt:i4>
      </vt:variant>
      <vt:variant>
        <vt:i4>5</vt:i4>
      </vt:variant>
      <vt:variant>
        <vt:lpwstr>http://www.3gpp.org/ftp//tsg_ran/WG1_RL1/TSGR1_109-e/Docs//R1-2205021.zip</vt:lpwstr>
      </vt:variant>
      <vt:variant>
        <vt:lpwstr/>
      </vt:variant>
      <vt:variant>
        <vt:i4>120</vt:i4>
      </vt:variant>
      <vt:variant>
        <vt:i4>9</vt:i4>
      </vt:variant>
      <vt:variant>
        <vt:i4>0</vt:i4>
      </vt:variant>
      <vt:variant>
        <vt:i4>5</vt:i4>
      </vt:variant>
      <vt:variant>
        <vt:lpwstr>http://www.3gpp.org/ftp//tsg_ran/WG1_RL1/TSGR1_109-e/Docs//R1-2205021.zip</vt:lpwstr>
      </vt:variant>
      <vt:variant>
        <vt:lpwstr/>
      </vt:variant>
      <vt:variant>
        <vt:i4>7667792</vt:i4>
      </vt:variant>
      <vt:variant>
        <vt:i4>6</vt:i4>
      </vt:variant>
      <vt:variant>
        <vt:i4>0</vt:i4>
      </vt:variant>
      <vt:variant>
        <vt:i4>5</vt:i4>
      </vt:variant>
      <vt:variant>
        <vt:lpwstr>http://www.3gpp.org/ftp//tsg_ran/TSG_RAN/TSGR_96/Docs//RP-221060.zip</vt:lpwstr>
      </vt:variant>
      <vt:variant>
        <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2008-01-31T07:09:00Z</cp:lastPrinted>
  <dcterms:created xsi:type="dcterms:W3CDTF">2024-05-09T19:59:00Z</dcterms:created>
  <dcterms:modified xsi:type="dcterms:W3CDTF">2024-05-09T19:59:00Z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